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67286" w14:textId="5CC5FCED" w:rsidR="009243B6" w:rsidRDefault="00301C00" w:rsidP="00847D78">
      <w:pPr>
        <w:pStyle w:val="Heading3"/>
        <w:rPr>
          <w:noProof/>
        </w:rPr>
      </w:pPr>
      <w:bookmarkStart w:id="0" w:name="_GoBack"/>
      <w:r>
        <w:rPr>
          <w:noProof/>
        </w:rPr>
        <w:drawing>
          <wp:anchor distT="0" distB="0" distL="118745" distR="118745" simplePos="0" relativeHeight="251658342" behindDoc="0" locked="0" layoutInCell="1" allowOverlap="1" wp14:anchorId="248F1DFA" wp14:editId="33E96180">
            <wp:simplePos x="0" y="0"/>
            <wp:positionH relativeFrom="page">
              <wp:posOffset>457200</wp:posOffset>
            </wp:positionH>
            <wp:positionV relativeFrom="page">
              <wp:posOffset>3430270</wp:posOffset>
            </wp:positionV>
            <wp:extent cx="3365500" cy="2524125"/>
            <wp:effectExtent l="0" t="0" r="12700" b="0"/>
            <wp:wrapTight wrapText="bothSides">
              <wp:wrapPolygon edited="0">
                <wp:start x="0" y="0"/>
                <wp:lineTo x="0" y="21301"/>
                <wp:lineTo x="21518" y="21301"/>
                <wp:lineTo x="21518" y="0"/>
                <wp:lineTo x="0" y="0"/>
              </wp:wrapPolygon>
            </wp:wrapTight>
            <wp:docPr id="19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advantage brochure images:42-17840257.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65500" cy="2524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8745" distR="118745" simplePos="0" relativeHeight="251658341" behindDoc="0" locked="0" layoutInCell="1" allowOverlap="1" wp14:anchorId="5BB82BB3" wp14:editId="05225E01">
            <wp:simplePos x="0" y="0"/>
            <wp:positionH relativeFrom="page">
              <wp:posOffset>3949700</wp:posOffset>
            </wp:positionH>
            <wp:positionV relativeFrom="page">
              <wp:posOffset>3429000</wp:posOffset>
            </wp:positionV>
            <wp:extent cx="3136900" cy="2514600"/>
            <wp:effectExtent l="0" t="0" r="12700" b="0"/>
            <wp:wrapTight wrapText="bothSides">
              <wp:wrapPolygon edited="0">
                <wp:start x="0" y="0"/>
                <wp:lineTo x="0" y="21382"/>
                <wp:lineTo x="21513" y="21382"/>
                <wp:lineTo x="21513" y="0"/>
                <wp:lineTo x="0" y="0"/>
              </wp:wrapPolygon>
            </wp:wrapTight>
            <wp:docPr id="194" name="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descr=":advantage brochure images:42-16922719.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36900" cy="2514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8745" distR="118745" simplePos="0" relativeHeight="251658343" behindDoc="0" locked="0" layoutInCell="1" allowOverlap="1" wp14:anchorId="08CA56C9" wp14:editId="328503A3">
            <wp:simplePos x="0" y="0"/>
            <wp:positionH relativeFrom="page">
              <wp:posOffset>3950335</wp:posOffset>
            </wp:positionH>
            <wp:positionV relativeFrom="page">
              <wp:posOffset>457200</wp:posOffset>
            </wp:positionV>
            <wp:extent cx="3136265" cy="2743200"/>
            <wp:effectExtent l="0" t="0" r="0" b="0"/>
            <wp:wrapTight wrapText="bothSides">
              <wp:wrapPolygon edited="0">
                <wp:start x="0" y="0"/>
                <wp:lineTo x="0" y="21400"/>
                <wp:lineTo x="21342" y="21400"/>
                <wp:lineTo x="21342" y="0"/>
                <wp:lineTo x="0" y="0"/>
              </wp:wrapPolygon>
            </wp:wrapTight>
            <wp:docPr id="2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vantage brochure images:42-1813806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36265" cy="274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62DBA">
        <w:rPr>
          <w:noProof/>
        </w:rPr>
        <mc:AlternateContent>
          <mc:Choice Requires="wps">
            <w:drawing>
              <wp:anchor distT="0" distB="0" distL="114300" distR="114300" simplePos="0" relativeHeight="251658288" behindDoc="0" locked="0" layoutInCell="1" allowOverlap="1" wp14:anchorId="75640247" wp14:editId="18B84CFD">
                <wp:simplePos x="0" y="0"/>
                <wp:positionH relativeFrom="page">
                  <wp:posOffset>596900</wp:posOffset>
                </wp:positionH>
                <wp:positionV relativeFrom="page">
                  <wp:posOffset>1155065</wp:posOffset>
                </wp:positionV>
                <wp:extent cx="3098800" cy="1778635"/>
                <wp:effectExtent l="0" t="0" r="0" b="24765"/>
                <wp:wrapTight wrapText="bothSides">
                  <wp:wrapPolygon edited="0">
                    <wp:start x="177" y="0"/>
                    <wp:lineTo x="177" y="21592"/>
                    <wp:lineTo x="21246" y="21592"/>
                    <wp:lineTo x="21246" y="0"/>
                    <wp:lineTo x="177" y="0"/>
                  </wp:wrapPolygon>
                </wp:wrapTight>
                <wp:docPr id="5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7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220DFBF" w14:textId="25335201" w:rsidR="003A5BCF" w:rsidRDefault="00477675" w:rsidP="001936F7">
                            <w:pPr>
                              <w:pStyle w:val="Title"/>
                            </w:pPr>
                            <w:r>
                              <w:t>Suriname</w:t>
                            </w:r>
                          </w:p>
                          <w:p w14:paraId="063B8CB1" w14:textId="359116FA" w:rsidR="003A5BCF" w:rsidRPr="004F7725" w:rsidRDefault="003A5BCF" w:rsidP="001936F7">
                            <w:pPr>
                              <w:pStyle w:val="Title"/>
                              <w:rPr>
                                <w:color w:val="5B7378" w:themeColor="background2" w:themeShade="80"/>
                                <w:sz w:val="52"/>
                              </w:rPr>
                            </w:pPr>
                            <w:r w:rsidRPr="004F7725">
                              <w:rPr>
                                <w:color w:val="5B7378" w:themeColor="background2" w:themeShade="80"/>
                                <w:sz w:val="52"/>
                              </w:rPr>
                              <w:t>Mission Report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9" o:spid="_x0000_s1026" type="#_x0000_t202" style="position:absolute;margin-left:47pt;margin-top:90.95pt;width:244pt;height:140.0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" filled="f" stroked="f">
                <v:textbox inset=",0,,0">
                  <w:txbxContent>
                    <w:p w14:paraId="2220DFBF" w14:textId="25335201" w:rsidR="003A5BCF" w:rsidRDefault="00477675" w:rsidP="001936F7">
                      <w:pPr>
                        <w:pStyle w:val="Title"/>
                      </w:pPr>
                      <w:r>
                        <w:t>Suriname</w:t>
                      </w:r>
                    </w:p>
                    <w:p w14:paraId="063B8CB1" w14:textId="359116FA" w:rsidR="003A5BCF" w:rsidRPr="004F7725" w:rsidRDefault="003A5BCF" w:rsidP="001936F7">
                      <w:pPr>
                        <w:pStyle w:val="Title"/>
                        <w:rPr>
                          <w:color w:val="5B7378" w:themeColor="background2" w:themeShade="80"/>
                          <w:sz w:val="52"/>
                        </w:rPr>
                      </w:pPr>
                      <w:r w:rsidRPr="004F7725">
                        <w:rPr>
                          <w:color w:val="5B7378" w:themeColor="background2" w:themeShade="80"/>
                          <w:sz w:val="52"/>
                        </w:rPr>
                        <w:t>Mission Report</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240" behindDoc="0" locked="0" layoutInCell="1" allowOverlap="1" wp14:anchorId="1AECED85" wp14:editId="643D7B63">
                <wp:simplePos x="0" y="0"/>
                <wp:positionH relativeFrom="page">
                  <wp:posOffset>457200</wp:posOffset>
                </wp:positionH>
                <wp:positionV relativeFrom="page">
                  <wp:posOffset>457200</wp:posOffset>
                </wp:positionV>
                <wp:extent cx="3360420" cy="2743200"/>
                <wp:effectExtent l="0" t="0" r="5080" b="0"/>
                <wp:wrapNone/>
                <wp:docPr id="5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27432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6B3D843D" w14:textId="77777777" w:rsidR="003A5BCF" w:rsidRPr="009C07CB" w:rsidRDefault="003A5BCF" w:rsidP="001936F7">
                            <w:pPr>
                              <w:pStyle w:val="Symbol"/>
                              <w:rPr>
                                <w:color w:val="C9CACB" w:themeColor="accent1" w:themeTint="66"/>
                              </w:rPr>
                            </w:pPr>
                            <w:r w:rsidRPr="009C07CB">
                              <w:rPr>
                                <w:color w:val="C9CACB" w:themeColor="accent1" w:themeTint="66"/>
                              </w:rPr>
                              <w:t>+</w:t>
                            </w:r>
                          </w:p>
                        </w:txbxContent>
                      </wps:txbx>
                      <wps:bodyPr rot="0" vert="horz" wrap="square" lIns="18288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7" style="position:absolute;margin-left:36pt;margin-top:36pt;width:264.6pt;height:3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" fillcolor="#797b7e [3204]" stroked="f" strokecolor="#4a7ebb" strokeweight="1.5pt">
                <v:stroke o:forcedash="t"/>
                <v:shadow opacity="22938f" mv:blur="38100f" offset="0,2pt"/>
                <v:textbox inset="14.4pt,7.2pt,,7.2pt">
                  <w:txbxContent>
                    <w:p w14:paraId="6B3D843D" w14:textId="77777777" w:rsidR="003A5BCF" w:rsidRPr="009C07CB" w:rsidRDefault="003A5BCF" w:rsidP="001936F7">
                      <w:pPr>
                        <w:pStyle w:val="Symbol"/>
                        <w:rPr>
                          <w:color w:val="C9CACB" w:themeColor="accent1" w:themeTint="66"/>
                        </w:rPr>
                      </w:pPr>
                      <w:r w:rsidRPr="009C07CB">
                        <w:rPr>
                          <w:color w:val="C9CACB" w:themeColor="accent1" w:themeTint="66"/>
                        </w:rPr>
                        <w:t>+</w:t>
                      </w:r>
                    </w:p>
                  </w:txbxContent>
                </v:textbox>
                <w10:wrap anchorx="page" anchory="page"/>
              </v:rect>
            </w:pict>
          </mc:Fallback>
        </mc:AlternateContent>
      </w:r>
      <w:r w:rsidR="001936F7" w:rsidRPr="001936F7">
        <w:rPr>
          <w:rFonts w:eastAsiaTheme="minorHAnsi"/>
          <w:noProof/>
          <w:sz w:val="22"/>
          <w:szCs w:val="22"/>
        </w:rPr>
        <w:t xml:space="preserve"> </w:t>
      </w:r>
      <w:r w:rsidR="001936F7" w:rsidRPr="001936F7">
        <w:rPr>
          <w:noProof/>
        </w:rPr>
        <w:drawing>
          <wp:inline distT="0" distB="0" distL="0" distR="0" wp14:anchorId="326BD294" wp14:editId="6D7A52E0">
            <wp:extent cx="1689642" cy="1691999"/>
            <wp:effectExtent l="0" t="0" r="12700" b="1016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642" cy="1691999"/>
                    </a:xfrm>
                    <a:prstGeom prst="rect">
                      <a:avLst/>
                    </a:prstGeom>
                  </pic:spPr>
                </pic:pic>
              </a:graphicData>
            </a:graphic>
          </wp:inline>
        </w:drawing>
      </w:r>
      <w:r w:rsidR="001936F7" w:rsidRPr="001936F7">
        <w:rPr>
          <w:noProof/>
        </w:rPr>
        <w:t xml:space="preserve"> </w:t>
      </w:r>
      <w:r w:rsidR="00EC59F5">
        <w:rPr>
          <w:noProof/>
        </w:rPr>
        <w:t xml:space="preserve"> </w:t>
      </w:r>
    </w:p>
    <w:p w14:paraId="6386BA0E" w14:textId="6A42F8BC" w:rsidR="009243B6" w:rsidRDefault="009243B6" w:rsidP="00847D78">
      <w:pPr>
        <w:pStyle w:val="Heading3"/>
        <w:rPr>
          <w:noProof/>
        </w:rPr>
      </w:pPr>
    </w:p>
    <w:p w14:paraId="429CA00D" w14:textId="53966F18" w:rsidR="009243B6" w:rsidRDefault="009243B6" w:rsidP="00847D78">
      <w:pPr>
        <w:pStyle w:val="Heading3"/>
        <w:rPr>
          <w:noProof/>
        </w:rPr>
      </w:pPr>
      <w:r>
        <w:rPr>
          <w:noProof/>
        </w:rPr>
        <mc:AlternateContent>
          <mc:Choice Requires="wps">
            <w:drawing>
              <wp:anchor distT="0" distB="0" distL="114300" distR="114300" simplePos="0" relativeHeight="251658244" behindDoc="0" locked="0" layoutInCell="1" allowOverlap="1" wp14:anchorId="7143BE18" wp14:editId="4A0F1CA9">
                <wp:simplePos x="0" y="0"/>
                <wp:positionH relativeFrom="page">
                  <wp:posOffset>457200</wp:posOffset>
                </wp:positionH>
                <wp:positionV relativeFrom="page">
                  <wp:posOffset>6172200</wp:posOffset>
                </wp:positionV>
                <wp:extent cx="6629400" cy="4114800"/>
                <wp:effectExtent l="0" t="0" r="0" b="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11480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25B3DEB5" w14:textId="327AD628" w:rsidR="003A5BCF" w:rsidRPr="009C07CB" w:rsidRDefault="003A5BCF" w:rsidP="001936F7">
                            <w:pPr>
                              <w:pStyle w:val="Symbol"/>
                              <w:rPr>
                                <w:color w:val="91DEFB" w:themeColor="accent3" w:themeTint="66"/>
                                <w:sz w:val="120"/>
                              </w:rPr>
                            </w:pPr>
                            <w:r w:rsidRPr="00BF3FA2">
                              <w:t xml:space="preserve"> </w:t>
                            </w:r>
                          </w:p>
                        </w:txbxContent>
                      </wps:txbx>
                      <wps:bodyPr rot="0" vert="horz" wrap="square" lIns="18288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margin-left:36pt;margin-top:486pt;width:522pt;height:32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" fillcolor="#08a1d9 [3206]" stroked="f" strokecolor="#4a7ebb" strokeweight="1.5pt">
                <v:shadow opacity="22938f" mv:blur="38100f" offset="0,2pt"/>
                <v:textbox inset="14.4pt,0,,7.2pt">
                  <w:txbxContent>
                    <w:p w14:paraId="25B3DEB5" w14:textId="327AD628" w:rsidR="003A5BCF" w:rsidRPr="009C07CB" w:rsidRDefault="003A5BCF" w:rsidP="001936F7">
                      <w:pPr>
                        <w:pStyle w:val="Symbol"/>
                        <w:rPr>
                          <w:color w:val="91DEFB" w:themeColor="accent3" w:themeTint="66"/>
                          <w:sz w:val="120"/>
                        </w:rPr>
                      </w:pPr>
                      <w:r w:rsidRPr="00BF3FA2">
                        <w:t xml:space="preserve"> </w:t>
                      </w:r>
                    </w:p>
                  </w:txbxContent>
                </v:textbox>
                <w10:wrap anchorx="page" anchory="page"/>
              </v:rect>
            </w:pict>
          </mc:Fallback>
        </mc:AlternateContent>
      </w:r>
    </w:p>
    <w:p w14:paraId="0DB4DAF5" w14:textId="77777777" w:rsidR="009243B6" w:rsidRDefault="009243B6" w:rsidP="00847D78">
      <w:pPr>
        <w:pStyle w:val="Heading3"/>
        <w:rPr>
          <w:noProof/>
        </w:rPr>
      </w:pPr>
    </w:p>
    <w:p w14:paraId="6E40A060" w14:textId="77777777" w:rsidR="009243B6" w:rsidRDefault="009243B6" w:rsidP="00847D78">
      <w:pPr>
        <w:pStyle w:val="Heading3"/>
        <w:rPr>
          <w:noProof/>
        </w:rPr>
      </w:pPr>
    </w:p>
    <w:p w14:paraId="405565A1" w14:textId="0AF8E010" w:rsidR="009243B6" w:rsidRDefault="00A13E1B" w:rsidP="00847D78">
      <w:pPr>
        <w:pStyle w:val="Heading3"/>
        <w:rPr>
          <w:noProof/>
        </w:rPr>
      </w:pPr>
      <w:r>
        <w:rPr>
          <w:noProof/>
        </w:rPr>
        <mc:AlternateContent>
          <mc:Choice Requires="wps">
            <w:drawing>
              <wp:anchor distT="0" distB="0" distL="114300" distR="114300" simplePos="0" relativeHeight="251658290" behindDoc="0" locked="0" layoutInCell="1" allowOverlap="1" wp14:anchorId="7070A3F7" wp14:editId="502CE5EA">
                <wp:simplePos x="0" y="0"/>
                <wp:positionH relativeFrom="page">
                  <wp:posOffset>1303020</wp:posOffset>
                </wp:positionH>
                <wp:positionV relativeFrom="page">
                  <wp:posOffset>6858000</wp:posOffset>
                </wp:positionV>
                <wp:extent cx="5165725" cy="2057400"/>
                <wp:effectExtent l="0" t="0" r="0" b="0"/>
                <wp:wrapTight wrapText="bothSides">
                  <wp:wrapPolygon edited="0">
                    <wp:start x="106" y="0"/>
                    <wp:lineTo x="106" y="21333"/>
                    <wp:lineTo x="21348" y="21333"/>
                    <wp:lineTo x="21348" y="0"/>
                    <wp:lineTo x="106" y="0"/>
                  </wp:wrapPolygon>
                </wp:wrapTight>
                <wp:docPr id="5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4A96763" w14:textId="581236BE"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xml:space="preserve">Project: Technical support to develop model legislation, protocols, </w:t>
                            </w:r>
                            <w:proofErr w:type="gramStart"/>
                            <w:r>
                              <w:rPr>
                                <w:rFonts w:ascii="Helvetica" w:hAnsi="Helvetica" w:cs="Helvetica"/>
                                <w:b/>
                                <w:bCs/>
                                <w:sz w:val="26"/>
                                <w:szCs w:val="26"/>
                              </w:rPr>
                              <w:t>guidelines</w:t>
                            </w:r>
                            <w:proofErr w:type="gramEnd"/>
                            <w:r>
                              <w:rPr>
                                <w:rFonts w:ascii="Helvetica" w:hAnsi="Helvetica" w:cs="Helvetica"/>
                                <w:b/>
                                <w:bCs/>
                                <w:sz w:val="26"/>
                                <w:szCs w:val="26"/>
                              </w:rPr>
                              <w:t xml:space="preserve"> for health and food safety related to fisheries and aquaculture in CARIFORUM States</w:t>
                            </w:r>
                          </w:p>
                          <w:p w14:paraId="41F00839" w14:textId="109F19BC"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Funded by the European Union</w:t>
                            </w:r>
                          </w:p>
                          <w:p w14:paraId="2BFF0864" w14:textId="6A3A4266"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Managed by the International Institute for Cooperation in Agriculture (</w:t>
                            </w:r>
                            <w:proofErr w:type="spellStart"/>
                            <w:r>
                              <w:rPr>
                                <w:rFonts w:ascii="Helvetica" w:hAnsi="Helvetica" w:cs="Helvetica"/>
                                <w:b/>
                                <w:bCs/>
                                <w:sz w:val="26"/>
                                <w:szCs w:val="26"/>
                              </w:rPr>
                              <w:t>IICA</w:t>
                            </w:r>
                            <w:proofErr w:type="spellEnd"/>
                            <w:r>
                              <w:rPr>
                                <w:rFonts w:ascii="Helvetica" w:hAnsi="Helvetica" w:cs="Helvetica"/>
                                <w:b/>
                                <w:bCs/>
                                <w:sz w:val="26"/>
                                <w:szCs w:val="26"/>
                              </w:rPr>
                              <w:t>) and the Caribbean Regional Fisheries Mechanism (</w:t>
                            </w:r>
                            <w:proofErr w:type="spellStart"/>
                            <w:r>
                              <w:rPr>
                                <w:rFonts w:ascii="Helvetica" w:hAnsi="Helvetica" w:cs="Helvetica"/>
                                <w:b/>
                                <w:bCs/>
                                <w:sz w:val="26"/>
                                <w:szCs w:val="26"/>
                              </w:rPr>
                              <w:t>CRFM</w:t>
                            </w:r>
                            <w:proofErr w:type="spellEnd"/>
                            <w:r>
                              <w:rPr>
                                <w:rFonts w:ascii="Helvetica" w:hAnsi="Helvetica" w:cs="Helvetica"/>
                                <w:b/>
                                <w:bCs/>
                                <w:sz w:val="26"/>
                                <w:szCs w:val="26"/>
                              </w:rPr>
                              <w:t>)</w:t>
                            </w:r>
                          </w:p>
                          <w:p w14:paraId="4DCB023F" w14:textId="002201F5"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July 2015</w:t>
                            </w:r>
                          </w:p>
                          <w:p w14:paraId="30784295" w14:textId="77777777" w:rsidR="003A5BCF" w:rsidRDefault="003A5BCF" w:rsidP="00A13E1B">
                            <w:pPr>
                              <w:widowControl w:val="0"/>
                              <w:autoSpaceDE w:val="0"/>
                              <w:autoSpaceDN w:val="0"/>
                              <w:adjustRightInd w:val="0"/>
                              <w:spacing w:after="240"/>
                              <w:rPr>
                                <w:rFonts w:ascii="Times" w:hAnsi="Times" w:cs="Times"/>
                                <w:sz w:val="24"/>
                              </w:rPr>
                            </w:pPr>
                          </w:p>
                          <w:p w14:paraId="3F3375B4" w14:textId="76F79F5B" w:rsidR="003A5BCF" w:rsidRPr="00324510" w:rsidRDefault="003A5BCF" w:rsidP="001936F7">
                            <w:pPr>
                              <w:pStyle w:val="Subtitle"/>
                              <w:rPr>
                                <w:b w:val="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9" type="#_x0000_t202" style="position:absolute;margin-left:102.6pt;margin-top:540pt;width:406.75pt;height:162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" filled="f" stroked="f">
                <v:textbox inset=",0,,0">
                  <w:txbxContent>
                    <w:p w14:paraId="14A96763" w14:textId="581236BE"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xml:space="preserve">Project: Technical support to develop model legislation, protocols, </w:t>
                      </w:r>
                      <w:proofErr w:type="gramStart"/>
                      <w:r>
                        <w:rPr>
                          <w:rFonts w:ascii="Helvetica" w:hAnsi="Helvetica" w:cs="Helvetica"/>
                          <w:b/>
                          <w:bCs/>
                          <w:sz w:val="26"/>
                          <w:szCs w:val="26"/>
                        </w:rPr>
                        <w:t>guidelines</w:t>
                      </w:r>
                      <w:proofErr w:type="gramEnd"/>
                      <w:r>
                        <w:rPr>
                          <w:rFonts w:ascii="Helvetica" w:hAnsi="Helvetica" w:cs="Helvetica"/>
                          <w:b/>
                          <w:bCs/>
                          <w:sz w:val="26"/>
                          <w:szCs w:val="26"/>
                        </w:rPr>
                        <w:t xml:space="preserve"> for health and food safety related to fisheries and aquaculture in CARIFORUM States</w:t>
                      </w:r>
                    </w:p>
                    <w:p w14:paraId="41F00839" w14:textId="109F19BC"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Funded by the European Union</w:t>
                      </w:r>
                    </w:p>
                    <w:p w14:paraId="2BFF0864" w14:textId="6A3A4266"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Managed by the International Institute for Cooperation in Agriculture (</w:t>
                      </w:r>
                      <w:proofErr w:type="spellStart"/>
                      <w:r>
                        <w:rPr>
                          <w:rFonts w:ascii="Helvetica" w:hAnsi="Helvetica" w:cs="Helvetica"/>
                          <w:b/>
                          <w:bCs/>
                          <w:sz w:val="26"/>
                          <w:szCs w:val="26"/>
                        </w:rPr>
                        <w:t>IICA</w:t>
                      </w:r>
                      <w:proofErr w:type="spellEnd"/>
                      <w:r>
                        <w:rPr>
                          <w:rFonts w:ascii="Helvetica" w:hAnsi="Helvetica" w:cs="Helvetica"/>
                          <w:b/>
                          <w:bCs/>
                          <w:sz w:val="26"/>
                          <w:szCs w:val="26"/>
                        </w:rPr>
                        <w:t>) and the Caribbean Regional Fisheries Mechanism (</w:t>
                      </w:r>
                      <w:proofErr w:type="spellStart"/>
                      <w:r>
                        <w:rPr>
                          <w:rFonts w:ascii="Helvetica" w:hAnsi="Helvetica" w:cs="Helvetica"/>
                          <w:b/>
                          <w:bCs/>
                          <w:sz w:val="26"/>
                          <w:szCs w:val="26"/>
                        </w:rPr>
                        <w:t>CRFM</w:t>
                      </w:r>
                      <w:proofErr w:type="spellEnd"/>
                      <w:r>
                        <w:rPr>
                          <w:rFonts w:ascii="Helvetica" w:hAnsi="Helvetica" w:cs="Helvetica"/>
                          <w:b/>
                          <w:bCs/>
                          <w:sz w:val="26"/>
                          <w:szCs w:val="26"/>
                        </w:rPr>
                        <w:t>)</w:t>
                      </w:r>
                    </w:p>
                    <w:p w14:paraId="4DCB023F" w14:textId="002201F5" w:rsidR="003A5BCF" w:rsidRDefault="003A5BCF" w:rsidP="00A13E1B">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July 2015</w:t>
                      </w:r>
                    </w:p>
                    <w:p w14:paraId="30784295" w14:textId="77777777" w:rsidR="003A5BCF" w:rsidRDefault="003A5BCF" w:rsidP="00A13E1B">
                      <w:pPr>
                        <w:widowControl w:val="0"/>
                        <w:autoSpaceDE w:val="0"/>
                        <w:autoSpaceDN w:val="0"/>
                        <w:adjustRightInd w:val="0"/>
                        <w:spacing w:after="240"/>
                        <w:rPr>
                          <w:rFonts w:ascii="Times" w:hAnsi="Times" w:cs="Times"/>
                          <w:sz w:val="24"/>
                        </w:rPr>
                      </w:pPr>
                    </w:p>
                    <w:p w14:paraId="3F3375B4" w14:textId="76F79F5B" w:rsidR="003A5BCF" w:rsidRPr="00324510" w:rsidRDefault="003A5BCF" w:rsidP="001936F7">
                      <w:pPr>
                        <w:pStyle w:val="Subtitle"/>
                        <w:rPr>
                          <w:b w:val="0"/>
                        </w:rPr>
                      </w:pPr>
                    </w:p>
                  </w:txbxContent>
                </v:textbox>
                <w10:wrap type="tight" anchorx="page" anchory="page"/>
              </v:shape>
            </w:pict>
          </mc:Fallback>
        </mc:AlternateContent>
      </w:r>
    </w:p>
    <w:p w14:paraId="2728BAEA" w14:textId="77777777" w:rsidR="009243B6" w:rsidRDefault="009243B6" w:rsidP="00847D78">
      <w:pPr>
        <w:pStyle w:val="Heading3"/>
        <w:rPr>
          <w:noProof/>
        </w:rPr>
      </w:pPr>
    </w:p>
    <w:p w14:paraId="60976C49" w14:textId="77777777" w:rsidR="009243B6" w:rsidRDefault="009243B6" w:rsidP="00847D78">
      <w:pPr>
        <w:pStyle w:val="Heading3"/>
        <w:rPr>
          <w:noProof/>
        </w:rPr>
      </w:pPr>
    </w:p>
    <w:p w14:paraId="2C221F16" w14:textId="77777777" w:rsidR="009243B6" w:rsidRDefault="009243B6" w:rsidP="00847D78">
      <w:pPr>
        <w:pStyle w:val="Heading3"/>
        <w:rPr>
          <w:noProof/>
        </w:rPr>
      </w:pPr>
    </w:p>
    <w:p w14:paraId="340F5E6B" w14:textId="5809E073" w:rsidR="009243B6" w:rsidRDefault="009243B6" w:rsidP="009243B6">
      <w:pPr>
        <w:pStyle w:val="Header"/>
        <w:tabs>
          <w:tab w:val="right" w:pos="9639"/>
        </w:tabs>
        <w:jc w:val="center"/>
        <w:rPr>
          <w:sz w:val="20"/>
        </w:rPr>
      </w:pPr>
    </w:p>
    <w:p w14:paraId="4CA5F707" w14:textId="17097DFA" w:rsidR="009243B6" w:rsidRDefault="009243B6" w:rsidP="009243B6">
      <w:pPr>
        <w:pStyle w:val="Header"/>
        <w:tabs>
          <w:tab w:val="right" w:pos="8840"/>
        </w:tabs>
        <w:jc w:val="center"/>
        <w:rPr>
          <w:sz w:val="20"/>
        </w:rPr>
      </w:pPr>
    </w:p>
    <w:p w14:paraId="16029E50" w14:textId="5447E32D" w:rsidR="009243B6" w:rsidRDefault="009243B6" w:rsidP="009243B6">
      <w:pPr>
        <w:pStyle w:val="Header"/>
        <w:tabs>
          <w:tab w:val="right" w:pos="9639"/>
        </w:tabs>
        <w:ind w:left="-709" w:right="-284"/>
        <w:jc w:val="center"/>
      </w:pPr>
      <w:r>
        <w:rPr>
          <w:sz w:val="20"/>
        </w:rPr>
        <w:t xml:space="preserve">                                                                                      </w:t>
      </w:r>
      <w:r>
        <w:tab/>
      </w:r>
    </w:p>
    <w:p w14:paraId="7D802393" w14:textId="77777777" w:rsidR="009243B6" w:rsidRDefault="009243B6" w:rsidP="009243B6">
      <w:pPr>
        <w:pStyle w:val="Header"/>
        <w:tabs>
          <w:tab w:val="right" w:pos="9639"/>
        </w:tabs>
        <w:ind w:left="-709" w:right="-284"/>
        <w:jc w:val="center"/>
      </w:pPr>
    </w:p>
    <w:p w14:paraId="70C79BC6" w14:textId="623297CA" w:rsidR="00847D78" w:rsidRDefault="00696E81" w:rsidP="00847D78">
      <w:pPr>
        <w:pStyle w:val="Heading3"/>
        <w:rPr>
          <w:noProof/>
        </w:rPr>
      </w:pPr>
      <w:r>
        <w:rPr>
          <w:noProof/>
        </w:rPr>
        <w:drawing>
          <wp:anchor distT="0" distB="0" distL="114300" distR="114300" simplePos="0" relativeHeight="251667559" behindDoc="0" locked="0" layoutInCell="1" allowOverlap="1" wp14:anchorId="100E2559" wp14:editId="49F61485">
            <wp:simplePos x="0" y="0"/>
            <wp:positionH relativeFrom="column">
              <wp:posOffset>4343400</wp:posOffset>
            </wp:positionH>
            <wp:positionV relativeFrom="paragraph">
              <wp:posOffset>787400</wp:posOffset>
            </wp:positionV>
            <wp:extent cx="1432560" cy="695325"/>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695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912ED">
        <w:rPr>
          <w:noProof/>
        </w:rPr>
        <w:drawing>
          <wp:anchor distT="0" distB="0" distL="114300" distR="114300" simplePos="0" relativeHeight="251664487" behindDoc="0" locked="0" layoutInCell="1" allowOverlap="1" wp14:anchorId="24E5FF94" wp14:editId="00A4EFF8">
            <wp:simplePos x="0" y="0"/>
            <wp:positionH relativeFrom="column">
              <wp:posOffset>3657600</wp:posOffset>
            </wp:positionH>
            <wp:positionV relativeFrom="paragraph">
              <wp:posOffset>787400</wp:posOffset>
            </wp:positionV>
            <wp:extent cx="675640" cy="707390"/>
            <wp:effectExtent l="0" t="0" r="10160" b="3810"/>
            <wp:wrapNone/>
            <wp:docPr id="2" name="Picture 2" descr="C:\Users\user\Documents\CRFM SPS Legal Mission fwdfwfisheriesspslegalmissionconsultantcvs\Logos\Carico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CRFM SPS Legal Mission fwdfwfisheriesspslegalmissionconsultantcvs\Logos\Caricom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564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2ED">
        <w:rPr>
          <w:noProof/>
        </w:rPr>
        <w:drawing>
          <wp:anchor distT="0" distB="0" distL="114300" distR="114300" simplePos="0" relativeHeight="251663463" behindDoc="0" locked="0" layoutInCell="1" allowOverlap="1" wp14:anchorId="7BDE40C7" wp14:editId="6C841C37">
            <wp:simplePos x="0" y="0"/>
            <wp:positionH relativeFrom="column">
              <wp:posOffset>2743200</wp:posOffset>
            </wp:positionH>
            <wp:positionV relativeFrom="paragraph">
              <wp:posOffset>787400</wp:posOffset>
            </wp:positionV>
            <wp:extent cx="874395" cy="633730"/>
            <wp:effectExtent l="0" t="0" r="0" b="1270"/>
            <wp:wrapNone/>
            <wp:docPr id="125" name="Picture 125" descr="C:\Users\user\Documents\CRFM SPS Legal Mission fwdfwfisheriesspslegalmissionconsultantcvs\Logos\E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CRFM SPS Legal Mission fwdfwfisheriesspslegalmissionconsultantcvs\Logos\EU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439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2ED">
        <w:rPr>
          <w:noProof/>
        </w:rPr>
        <w:drawing>
          <wp:anchor distT="0" distB="0" distL="114300" distR="114300" simplePos="0" relativeHeight="251666535" behindDoc="0" locked="0" layoutInCell="1" allowOverlap="1" wp14:anchorId="69CE7893" wp14:editId="65B69101">
            <wp:simplePos x="0" y="0"/>
            <wp:positionH relativeFrom="column">
              <wp:posOffset>1371600</wp:posOffset>
            </wp:positionH>
            <wp:positionV relativeFrom="paragraph">
              <wp:posOffset>787400</wp:posOffset>
            </wp:positionV>
            <wp:extent cx="1327785" cy="556895"/>
            <wp:effectExtent l="0" t="0" r="0" b="1905"/>
            <wp:wrapNone/>
            <wp:docPr id="124" name="Picture 124" descr="C:\Users\user\Documents\CRFM SPS Legal Mission fwdfwfisheriesspslegalmissionconsultantcvs\Logos\IICA Logo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CRFM SPS Legal Mission fwdfwfisheriesspslegalmissionconsultantcvs\Logos\IICA Logo (genera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778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2ED">
        <w:rPr>
          <w:noProof/>
        </w:rPr>
        <w:drawing>
          <wp:anchor distT="0" distB="0" distL="114300" distR="114300" simplePos="0" relativeHeight="251662439" behindDoc="0" locked="0" layoutInCell="1" allowOverlap="1" wp14:anchorId="37E1A74E" wp14:editId="13E57B44">
            <wp:simplePos x="0" y="0"/>
            <wp:positionH relativeFrom="column">
              <wp:posOffset>228600</wp:posOffset>
            </wp:positionH>
            <wp:positionV relativeFrom="paragraph">
              <wp:posOffset>787400</wp:posOffset>
            </wp:positionV>
            <wp:extent cx="1063943" cy="685800"/>
            <wp:effectExtent l="0" t="0" r="3175" b="0"/>
            <wp:wrapNone/>
            <wp:docPr id="123" name="Picture 123" descr="C:\Users\user\Documents\CRFM SPS Legal Mission fwdfwfisheriesspslegalmissionconsultantcvs\Logos\crfm_logo-notex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CRFM SPS Legal Mission fwdfwfisheriesspslegalmissionconsultantcvs\Logos\crfm_logo-notext_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3943"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24C">
        <w:rPr>
          <w:noProof/>
        </w:rPr>
        <w:br w:type="page"/>
      </w:r>
      <w:r w:rsidR="00847D78">
        <w:rPr>
          <w:noProof/>
        </w:rPr>
        <w:lastRenderedPageBreak/>
        <w:t>Contents</w:t>
      </w:r>
    </w:p>
    <w:p w14:paraId="5D5F033D" w14:textId="77777777" w:rsidR="00847D78" w:rsidRDefault="00847D78">
      <w:pPr>
        <w:rPr>
          <w:noProof/>
        </w:rPr>
      </w:pPr>
    </w:p>
    <w:p w14:paraId="10202650" w14:textId="77777777" w:rsidR="00A53293" w:rsidRDefault="00847D78">
      <w:pPr>
        <w:pStyle w:val="TOC1"/>
        <w:tabs>
          <w:tab w:val="right" w:leader="dot" w:pos="10450"/>
        </w:tabs>
        <w:rPr>
          <w:rFonts w:asciiTheme="minorHAnsi" w:hAnsiTheme="minorHAnsi"/>
          <w:noProof/>
          <w:sz w:val="24"/>
          <w:lang w:eastAsia="ja-JP"/>
        </w:rPr>
      </w:pPr>
      <w:r>
        <w:rPr>
          <w:noProof/>
        </w:rPr>
        <w:fldChar w:fldCharType="begin"/>
      </w:r>
      <w:r>
        <w:rPr>
          <w:noProof/>
        </w:rPr>
        <w:instrText xml:space="preserve"> TOC \o "1-2" </w:instrText>
      </w:r>
      <w:r>
        <w:rPr>
          <w:noProof/>
        </w:rPr>
        <w:fldChar w:fldCharType="separate"/>
      </w:r>
      <w:r w:rsidR="00A53293">
        <w:rPr>
          <w:noProof/>
        </w:rPr>
        <w:t>Mission Activities</w:t>
      </w:r>
      <w:r w:rsidR="00A53293">
        <w:rPr>
          <w:noProof/>
        </w:rPr>
        <w:tab/>
      </w:r>
      <w:r w:rsidR="00A53293">
        <w:rPr>
          <w:noProof/>
        </w:rPr>
        <w:fldChar w:fldCharType="begin"/>
      </w:r>
      <w:r w:rsidR="00A53293">
        <w:rPr>
          <w:noProof/>
        </w:rPr>
        <w:instrText xml:space="preserve"> PAGEREF _Toc299967490 \h </w:instrText>
      </w:r>
      <w:r w:rsidR="00A53293">
        <w:rPr>
          <w:noProof/>
        </w:rPr>
      </w:r>
      <w:r w:rsidR="00A53293">
        <w:rPr>
          <w:noProof/>
        </w:rPr>
        <w:fldChar w:fldCharType="separate"/>
      </w:r>
      <w:r w:rsidR="00301C00">
        <w:rPr>
          <w:noProof/>
        </w:rPr>
        <w:t>2</w:t>
      </w:r>
      <w:r w:rsidR="00A53293">
        <w:rPr>
          <w:noProof/>
        </w:rPr>
        <w:fldChar w:fldCharType="end"/>
      </w:r>
    </w:p>
    <w:p w14:paraId="3C6A929F" w14:textId="77777777" w:rsidR="00A53293" w:rsidRDefault="00A53293">
      <w:pPr>
        <w:pStyle w:val="TOC1"/>
        <w:tabs>
          <w:tab w:val="right" w:leader="dot" w:pos="10450"/>
        </w:tabs>
        <w:rPr>
          <w:rFonts w:asciiTheme="minorHAnsi" w:hAnsiTheme="minorHAnsi"/>
          <w:noProof/>
          <w:sz w:val="24"/>
          <w:lang w:eastAsia="ja-JP"/>
        </w:rPr>
      </w:pPr>
      <w:r>
        <w:rPr>
          <w:noProof/>
        </w:rPr>
        <w:t>Meeting Notes</w:t>
      </w:r>
      <w:r>
        <w:rPr>
          <w:noProof/>
        </w:rPr>
        <w:tab/>
      </w:r>
      <w:r>
        <w:rPr>
          <w:noProof/>
        </w:rPr>
        <w:fldChar w:fldCharType="begin"/>
      </w:r>
      <w:r>
        <w:rPr>
          <w:noProof/>
        </w:rPr>
        <w:instrText xml:space="preserve"> PAGEREF _Toc299967491 \h </w:instrText>
      </w:r>
      <w:r>
        <w:rPr>
          <w:noProof/>
        </w:rPr>
      </w:r>
      <w:r>
        <w:rPr>
          <w:noProof/>
        </w:rPr>
        <w:fldChar w:fldCharType="separate"/>
      </w:r>
      <w:r w:rsidR="00301C00">
        <w:rPr>
          <w:noProof/>
        </w:rPr>
        <w:t>2</w:t>
      </w:r>
      <w:r>
        <w:rPr>
          <w:noProof/>
        </w:rPr>
        <w:fldChar w:fldCharType="end"/>
      </w:r>
    </w:p>
    <w:p w14:paraId="5F87A325" w14:textId="77777777" w:rsidR="00A53293" w:rsidRDefault="00A53293">
      <w:pPr>
        <w:pStyle w:val="TOC2"/>
        <w:tabs>
          <w:tab w:val="right" w:leader="dot" w:pos="10450"/>
        </w:tabs>
        <w:rPr>
          <w:rFonts w:asciiTheme="minorHAnsi" w:hAnsiTheme="minorHAnsi"/>
          <w:noProof/>
          <w:sz w:val="24"/>
          <w:lang w:eastAsia="ja-JP"/>
        </w:rPr>
      </w:pPr>
      <w:r>
        <w:rPr>
          <w:noProof/>
        </w:rPr>
        <w:t>Inception Meeting (Fisheries Division, TNINT Representatives)</w:t>
      </w:r>
      <w:r>
        <w:rPr>
          <w:noProof/>
        </w:rPr>
        <w:tab/>
      </w:r>
      <w:r>
        <w:rPr>
          <w:noProof/>
        </w:rPr>
        <w:fldChar w:fldCharType="begin"/>
      </w:r>
      <w:r>
        <w:rPr>
          <w:noProof/>
        </w:rPr>
        <w:instrText xml:space="preserve"> PAGEREF _Toc299967492 \h </w:instrText>
      </w:r>
      <w:r>
        <w:rPr>
          <w:noProof/>
        </w:rPr>
      </w:r>
      <w:r>
        <w:rPr>
          <w:noProof/>
        </w:rPr>
        <w:fldChar w:fldCharType="separate"/>
      </w:r>
      <w:r w:rsidR="00301C00">
        <w:rPr>
          <w:noProof/>
        </w:rPr>
        <w:t>2</w:t>
      </w:r>
      <w:r>
        <w:rPr>
          <w:noProof/>
        </w:rPr>
        <w:fldChar w:fldCharType="end"/>
      </w:r>
    </w:p>
    <w:p w14:paraId="718AA3EC" w14:textId="77777777" w:rsidR="00A53293" w:rsidRDefault="00A53293">
      <w:pPr>
        <w:pStyle w:val="TOC2"/>
        <w:tabs>
          <w:tab w:val="right" w:leader="dot" w:pos="10450"/>
        </w:tabs>
        <w:rPr>
          <w:rFonts w:asciiTheme="minorHAnsi" w:hAnsiTheme="minorHAnsi"/>
          <w:noProof/>
          <w:sz w:val="24"/>
          <w:lang w:eastAsia="ja-JP"/>
        </w:rPr>
      </w:pPr>
      <w:r>
        <w:rPr>
          <w:noProof/>
        </w:rPr>
        <w:t>Site Visits</w:t>
      </w:r>
      <w:r>
        <w:rPr>
          <w:noProof/>
        </w:rPr>
        <w:tab/>
      </w:r>
      <w:r>
        <w:rPr>
          <w:noProof/>
        </w:rPr>
        <w:fldChar w:fldCharType="begin"/>
      </w:r>
      <w:r>
        <w:rPr>
          <w:noProof/>
        </w:rPr>
        <w:instrText xml:space="preserve"> PAGEREF _Toc299967493 \h </w:instrText>
      </w:r>
      <w:r>
        <w:rPr>
          <w:noProof/>
        </w:rPr>
      </w:r>
      <w:r>
        <w:rPr>
          <w:noProof/>
        </w:rPr>
        <w:fldChar w:fldCharType="separate"/>
      </w:r>
      <w:r w:rsidR="00301C00">
        <w:rPr>
          <w:noProof/>
        </w:rPr>
        <w:t>3</w:t>
      </w:r>
      <w:r>
        <w:rPr>
          <w:noProof/>
        </w:rPr>
        <w:fldChar w:fldCharType="end"/>
      </w:r>
    </w:p>
    <w:p w14:paraId="6EBF7AA2" w14:textId="77777777" w:rsidR="00A53293" w:rsidRDefault="00A53293">
      <w:pPr>
        <w:pStyle w:val="TOC2"/>
        <w:tabs>
          <w:tab w:val="right" w:leader="dot" w:pos="10450"/>
        </w:tabs>
        <w:rPr>
          <w:rFonts w:asciiTheme="minorHAnsi" w:hAnsiTheme="minorHAnsi"/>
          <w:noProof/>
          <w:sz w:val="24"/>
          <w:lang w:eastAsia="ja-JP"/>
        </w:rPr>
      </w:pPr>
      <w:r>
        <w:rPr>
          <w:noProof/>
        </w:rPr>
        <w:t>National Consultation</w:t>
      </w:r>
      <w:r>
        <w:rPr>
          <w:noProof/>
        </w:rPr>
        <w:tab/>
      </w:r>
      <w:r>
        <w:rPr>
          <w:noProof/>
        </w:rPr>
        <w:fldChar w:fldCharType="begin"/>
      </w:r>
      <w:r>
        <w:rPr>
          <w:noProof/>
        </w:rPr>
        <w:instrText xml:space="preserve"> PAGEREF _Toc299967494 \h </w:instrText>
      </w:r>
      <w:r>
        <w:rPr>
          <w:noProof/>
        </w:rPr>
      </w:r>
      <w:r>
        <w:rPr>
          <w:noProof/>
        </w:rPr>
        <w:fldChar w:fldCharType="separate"/>
      </w:r>
      <w:r w:rsidR="00301C00">
        <w:rPr>
          <w:noProof/>
        </w:rPr>
        <w:t>4</w:t>
      </w:r>
      <w:r>
        <w:rPr>
          <w:noProof/>
        </w:rPr>
        <w:fldChar w:fldCharType="end"/>
      </w:r>
    </w:p>
    <w:p w14:paraId="210C2735" w14:textId="77777777" w:rsidR="00847D78" w:rsidRDefault="00847D78">
      <w:pPr>
        <w:rPr>
          <w:noProof/>
        </w:rPr>
      </w:pPr>
      <w:r>
        <w:rPr>
          <w:noProof/>
        </w:rPr>
        <w:fldChar w:fldCharType="end"/>
      </w:r>
    </w:p>
    <w:p w14:paraId="6859144A" w14:textId="77777777" w:rsidR="00BF3FA2" w:rsidRDefault="00BF3FA2" w:rsidP="00240BA9">
      <w:pPr>
        <w:pStyle w:val="Heading1"/>
        <w:rPr>
          <w:noProof/>
        </w:rPr>
      </w:pPr>
    </w:p>
    <w:p w14:paraId="1E91146E" w14:textId="42D09A41" w:rsidR="00240BA9" w:rsidRDefault="008E7128" w:rsidP="00240BA9">
      <w:pPr>
        <w:pStyle w:val="Heading1"/>
      </w:pPr>
      <w:bookmarkStart w:id="1" w:name="_Toc299967490"/>
      <w:r>
        <w:t xml:space="preserve">Mission </w:t>
      </w:r>
      <w:r w:rsidR="00D43057">
        <w:t>Activities</w:t>
      </w:r>
      <w:bookmarkEnd w:id="1"/>
    </w:p>
    <w:p w14:paraId="29D42292" w14:textId="77777777" w:rsidR="00800642" w:rsidRDefault="00800642" w:rsidP="0084519C"/>
    <w:p w14:paraId="6A80F922" w14:textId="5A589E5F" w:rsidR="0084519C" w:rsidRDefault="00800642" w:rsidP="002378AC">
      <w:pPr>
        <w:pStyle w:val="ListParagraph"/>
        <w:numPr>
          <w:ilvl w:val="0"/>
          <w:numId w:val="28"/>
        </w:numPr>
      </w:pPr>
      <w:r>
        <w:t xml:space="preserve">A mission to </w:t>
      </w:r>
      <w:proofErr w:type="gramStart"/>
      <w:r>
        <w:t>Suriname</w:t>
      </w:r>
      <w:r w:rsidR="0084519C" w:rsidRPr="0084519C">
        <w:t xml:space="preserve">  was</w:t>
      </w:r>
      <w:proofErr w:type="gramEnd"/>
      <w:r w:rsidR="0084519C" w:rsidRPr="0084519C">
        <w:t xml:space="preserve"> underta</w:t>
      </w:r>
      <w:r w:rsidR="002378AC">
        <w:t xml:space="preserve">ken during the period June 3-7 </w:t>
      </w:r>
      <w:r w:rsidR="0084519C" w:rsidRPr="0084519C">
        <w:t>2015.</w:t>
      </w:r>
      <w:r>
        <w:t xml:space="preserve"> </w:t>
      </w:r>
      <w:r w:rsidR="0084519C" w:rsidRPr="0084519C">
        <w:t>The Team members included Team leader and Legal C</w:t>
      </w:r>
      <w:r w:rsidR="002378AC">
        <w:t>onsultant</w:t>
      </w:r>
      <w:r w:rsidR="0084519C" w:rsidRPr="0084519C">
        <w:t xml:space="preserve"> Mr. Chris Hedley, </w:t>
      </w:r>
      <w:r>
        <w:t xml:space="preserve">and </w:t>
      </w:r>
      <w:r w:rsidR="0084519C" w:rsidRPr="0084519C">
        <w:t xml:space="preserve">Dr. George Grant, </w:t>
      </w:r>
      <w:proofErr w:type="spellStart"/>
      <w:r w:rsidR="0084519C" w:rsidRPr="0084519C">
        <w:t>SPS</w:t>
      </w:r>
      <w:proofErr w:type="spellEnd"/>
      <w:r w:rsidR="0084519C" w:rsidRPr="0084519C">
        <w:t xml:space="preserve"> consultant.</w:t>
      </w:r>
    </w:p>
    <w:p w14:paraId="5CE736D5" w14:textId="2CE4688F" w:rsidR="002378AC" w:rsidRDefault="002378AC" w:rsidP="002378AC">
      <w:pPr>
        <w:pStyle w:val="ListParagraph"/>
        <w:numPr>
          <w:ilvl w:val="0"/>
          <w:numId w:val="28"/>
        </w:numPr>
      </w:pPr>
      <w:r>
        <w:t>The following meetings were organized:</w:t>
      </w:r>
    </w:p>
    <w:p w14:paraId="6584CB96" w14:textId="77777777" w:rsidR="00D00F56" w:rsidRDefault="002378AC" w:rsidP="00D00F56">
      <w:pPr>
        <w:pStyle w:val="ListParagraph"/>
        <w:numPr>
          <w:ilvl w:val="0"/>
          <w:numId w:val="29"/>
        </w:numPr>
      </w:pPr>
      <w:r>
        <w:t xml:space="preserve">Inception meeting, with officials from the Fisheries Department, along with other representatives from the </w:t>
      </w:r>
      <w:proofErr w:type="spellStart"/>
      <w:r>
        <w:t>TNINT</w:t>
      </w:r>
      <w:proofErr w:type="spellEnd"/>
      <w:r>
        <w:t xml:space="preserve">, the Director of </w:t>
      </w:r>
      <w:proofErr w:type="spellStart"/>
      <w:r>
        <w:t>CAHFSA</w:t>
      </w:r>
      <w:proofErr w:type="spellEnd"/>
      <w:r>
        <w:t xml:space="preserve"> and representatives of </w:t>
      </w:r>
      <w:proofErr w:type="spellStart"/>
      <w:r>
        <w:t>IICA</w:t>
      </w:r>
      <w:proofErr w:type="spellEnd"/>
      <w:r>
        <w:t>.</w:t>
      </w:r>
    </w:p>
    <w:p w14:paraId="39AD991D" w14:textId="72A1E0B8" w:rsidR="00D00F56" w:rsidRDefault="00D00F56" w:rsidP="00D00F56">
      <w:pPr>
        <w:pStyle w:val="ListParagraph"/>
        <w:numPr>
          <w:ilvl w:val="0"/>
          <w:numId w:val="29"/>
        </w:numPr>
      </w:pPr>
      <w:r>
        <w:t>Site visits to the Fishery Inspection Institute and two fish processing facilities (</w:t>
      </w:r>
      <w:proofErr w:type="spellStart"/>
      <w:proofErr w:type="gramStart"/>
      <w:r>
        <w:t>CEVIHAS</w:t>
      </w:r>
      <w:proofErr w:type="spellEnd"/>
      <w:r>
        <w:t xml:space="preserve">  and</w:t>
      </w:r>
      <w:proofErr w:type="gramEnd"/>
      <w:r>
        <w:t xml:space="preserve"> </w:t>
      </w:r>
      <w:proofErr w:type="spellStart"/>
      <w:r>
        <w:t>Onacro</w:t>
      </w:r>
      <w:proofErr w:type="spellEnd"/>
      <w:r>
        <w:t>)</w:t>
      </w:r>
    </w:p>
    <w:p w14:paraId="6CD5C4E9" w14:textId="10555A61" w:rsidR="0084519C" w:rsidRDefault="00D00F56" w:rsidP="0084519C">
      <w:pPr>
        <w:pStyle w:val="ListParagraph"/>
        <w:numPr>
          <w:ilvl w:val="0"/>
          <w:numId w:val="29"/>
        </w:numPr>
      </w:pPr>
      <w:r>
        <w:t>the National Consultation.</w:t>
      </w:r>
    </w:p>
    <w:p w14:paraId="5FF01089" w14:textId="77777777" w:rsidR="0084519C" w:rsidRDefault="0084519C" w:rsidP="0084519C"/>
    <w:p w14:paraId="569B4F89" w14:textId="00EB4D50" w:rsidR="008E2FB9" w:rsidRDefault="0034173B" w:rsidP="003A5BCF">
      <w:pPr>
        <w:pStyle w:val="Heading1"/>
      </w:pPr>
      <w:bookmarkStart w:id="2" w:name="_Toc299967491"/>
      <w:r>
        <w:t>Meeting Notes</w:t>
      </w:r>
      <w:bookmarkEnd w:id="2"/>
    </w:p>
    <w:p w14:paraId="47D750CA" w14:textId="61287DC5" w:rsidR="0034173B" w:rsidRDefault="0034173B" w:rsidP="0034173B">
      <w:pPr>
        <w:pStyle w:val="Heading2"/>
      </w:pPr>
      <w:bookmarkStart w:id="3" w:name="_Toc299967492"/>
      <w:r>
        <w:t>Inception Meeting (Fisheries Division</w:t>
      </w:r>
      <w:r w:rsidR="008E2FB9">
        <w:t xml:space="preserve">, </w:t>
      </w:r>
      <w:proofErr w:type="spellStart"/>
      <w:r w:rsidR="008E2FB9">
        <w:t>TNINT</w:t>
      </w:r>
      <w:proofErr w:type="spellEnd"/>
      <w:r w:rsidR="008E2FB9">
        <w:t xml:space="preserve"> Representatives</w:t>
      </w:r>
      <w:r>
        <w:t>)</w:t>
      </w:r>
      <w:bookmarkEnd w:id="3"/>
    </w:p>
    <w:p w14:paraId="726C5E65" w14:textId="33212C37" w:rsidR="00800642" w:rsidRDefault="00B379E9" w:rsidP="00B379E9">
      <w:r>
        <w:t xml:space="preserve">The consultants met with the several   technical   </w:t>
      </w:r>
      <w:proofErr w:type="gramStart"/>
      <w:r>
        <w:t>staff  personnel</w:t>
      </w:r>
      <w:proofErr w:type="gramEnd"/>
      <w:r>
        <w:t xml:space="preserve"> from the Department of Fisheries headed by the  Chief Fisheries Officer (Director of Fisheries).</w:t>
      </w:r>
    </w:p>
    <w:p w14:paraId="1CF1FF4D" w14:textId="77777777" w:rsidR="00800642" w:rsidRPr="0084519C" w:rsidRDefault="00800642" w:rsidP="00800642">
      <w:r w:rsidRPr="0084519C">
        <w:t xml:space="preserve">The visiting team members were welcomed by the Director of Fisheries and senior staff </w:t>
      </w:r>
      <w:proofErr w:type="gramStart"/>
      <w:r w:rsidRPr="0084519C">
        <w:t>personnel  of</w:t>
      </w:r>
      <w:proofErr w:type="gramEnd"/>
      <w:r w:rsidRPr="0084519C">
        <w:t xml:space="preserve"> the  Department  .In response Mr. Hedley thanked the members of staff for their facilitation and went on to make a brief presentation on the rationale, aim, and deliverables of the consultancy and the  consultants expectations  with respect to the staff feed back  of their own perceptions  of </w:t>
      </w:r>
      <w:proofErr w:type="spellStart"/>
      <w:r w:rsidRPr="0084519C">
        <w:t>SPS</w:t>
      </w:r>
      <w:proofErr w:type="spellEnd"/>
      <w:r w:rsidRPr="0084519C">
        <w:t xml:space="preserve">  measures in Suriname and their own expectations and aspirations  with respect to the project’s potential impact on the safety and competitiveness of the country  to trade its fishery products.</w:t>
      </w:r>
    </w:p>
    <w:p w14:paraId="426E4FA3" w14:textId="1AA9FC12" w:rsidR="00800642" w:rsidRDefault="00800642" w:rsidP="00B379E9">
      <w:r w:rsidRPr="0084519C">
        <w:t xml:space="preserve">The   Director of Fisheries   gave a synopsis of the current status of the Fisheries Sector </w:t>
      </w:r>
      <w:proofErr w:type="gramStart"/>
      <w:r w:rsidRPr="0084519C">
        <w:t>in  Suriname</w:t>
      </w:r>
      <w:proofErr w:type="gramEnd"/>
      <w:r w:rsidRPr="0084519C">
        <w:t xml:space="preserve">. </w:t>
      </w:r>
    </w:p>
    <w:p w14:paraId="130FB31A" w14:textId="77777777" w:rsidR="00B379E9" w:rsidRDefault="00B379E9" w:rsidP="00B379E9">
      <w:r>
        <w:t>The Director pointed to the two components of the Fishery Department namely, the Administrative/Management   and   the   Fisheries   Inspection Institute (</w:t>
      </w:r>
      <w:proofErr w:type="spellStart"/>
      <w:r>
        <w:t>FII</w:t>
      </w:r>
      <w:proofErr w:type="spellEnd"/>
      <w:proofErr w:type="gramStart"/>
      <w:r>
        <w:t>)   an</w:t>
      </w:r>
      <w:proofErr w:type="gramEnd"/>
      <w:r>
        <w:t xml:space="preserve">   autonomous  entity with responsibility for inspection and laboratory services and with public health linkages.  An Aquaculture   component   was recently added to the Department.  </w:t>
      </w:r>
    </w:p>
    <w:p w14:paraId="5C56AF81" w14:textId="77777777" w:rsidR="00B379E9" w:rsidRDefault="00B379E9" w:rsidP="00B379E9">
      <w:pPr>
        <w:rPr>
          <w:b/>
          <w:i/>
        </w:rPr>
      </w:pPr>
      <w:r w:rsidRPr="00FE1B4A">
        <w:rPr>
          <w:b/>
          <w:i/>
        </w:rPr>
        <w:t>Other</w:t>
      </w:r>
      <w:r>
        <w:rPr>
          <w:b/>
          <w:i/>
        </w:rPr>
        <w:t xml:space="preserve">  </w:t>
      </w:r>
      <w:r w:rsidRPr="00FE1B4A">
        <w:rPr>
          <w:b/>
          <w:i/>
        </w:rPr>
        <w:t xml:space="preserve"> highlights</w:t>
      </w:r>
      <w:r>
        <w:rPr>
          <w:b/>
          <w:i/>
        </w:rPr>
        <w:t xml:space="preserve">   of </w:t>
      </w:r>
      <w:r w:rsidRPr="00FE1B4A">
        <w:rPr>
          <w:b/>
          <w:i/>
        </w:rPr>
        <w:t xml:space="preserve"> </w:t>
      </w:r>
      <w:r>
        <w:rPr>
          <w:b/>
          <w:i/>
        </w:rPr>
        <w:t xml:space="preserve"> the p</w:t>
      </w:r>
      <w:r w:rsidRPr="00FE1B4A">
        <w:rPr>
          <w:b/>
          <w:i/>
        </w:rPr>
        <w:t>resentation</w:t>
      </w:r>
      <w:r>
        <w:rPr>
          <w:b/>
          <w:i/>
        </w:rPr>
        <w:t xml:space="preserve"> </w:t>
      </w:r>
      <w:proofErr w:type="gramStart"/>
      <w:r>
        <w:rPr>
          <w:b/>
          <w:i/>
        </w:rPr>
        <w:t>included</w:t>
      </w:r>
      <w:r w:rsidRPr="00FE1B4A">
        <w:rPr>
          <w:b/>
          <w:i/>
        </w:rPr>
        <w:t xml:space="preserve"> :</w:t>
      </w:r>
      <w:proofErr w:type="gramEnd"/>
    </w:p>
    <w:p w14:paraId="0497D783" w14:textId="52F71408" w:rsidR="00B379E9" w:rsidRPr="00800642" w:rsidRDefault="00B379E9" w:rsidP="00B379E9">
      <w:pPr>
        <w:pStyle w:val="ListParagraph"/>
        <w:numPr>
          <w:ilvl w:val="0"/>
          <w:numId w:val="27"/>
        </w:numPr>
        <w:contextualSpacing/>
      </w:pPr>
      <w:r w:rsidRPr="00800642">
        <w:lastRenderedPageBreak/>
        <w:t>Surinam</w:t>
      </w:r>
      <w:r w:rsidR="00800642" w:rsidRPr="00800642">
        <w:t>e is</w:t>
      </w:r>
      <w:r w:rsidRPr="00800642">
        <w:t xml:space="preserve"> one of the major fishing country of the CARIFORUM group of countries  </w:t>
      </w:r>
    </w:p>
    <w:p w14:paraId="5033626E" w14:textId="4318CF43" w:rsidR="00B379E9" w:rsidRPr="00800642" w:rsidRDefault="00800642" w:rsidP="00B379E9">
      <w:pPr>
        <w:pStyle w:val="ListParagraph"/>
        <w:numPr>
          <w:ilvl w:val="0"/>
          <w:numId w:val="27"/>
        </w:numPr>
        <w:contextualSpacing/>
      </w:pPr>
      <w:r>
        <w:t>No formal</w:t>
      </w:r>
      <w:r w:rsidR="00B379E9" w:rsidRPr="00800642">
        <w:t xml:space="preserve"> fisheri</w:t>
      </w:r>
      <w:r>
        <w:t>es</w:t>
      </w:r>
      <w:proofErr w:type="gramStart"/>
      <w:r>
        <w:t>,  food</w:t>
      </w:r>
      <w:proofErr w:type="gramEnd"/>
      <w:r>
        <w:t xml:space="preserve"> safety or fish health</w:t>
      </w:r>
      <w:r w:rsidR="00B379E9" w:rsidRPr="00800642">
        <w:t xml:space="preserve"> polices</w:t>
      </w:r>
      <w:r>
        <w:t xml:space="preserve"> presented or are in place, although there a documents and strategies which informally make up the national policies.</w:t>
      </w:r>
    </w:p>
    <w:p w14:paraId="5E53E562" w14:textId="500F2FD5" w:rsidR="00B379E9" w:rsidRDefault="00B379E9" w:rsidP="00B379E9">
      <w:pPr>
        <w:pStyle w:val="ListParagraph"/>
        <w:numPr>
          <w:ilvl w:val="0"/>
          <w:numId w:val="25"/>
        </w:numPr>
        <w:contextualSpacing/>
      </w:pPr>
      <w:proofErr w:type="gramStart"/>
      <w:r>
        <w:t>Draft  Aquatic</w:t>
      </w:r>
      <w:proofErr w:type="gramEnd"/>
      <w:r>
        <w:t xml:space="preserve">  Legislation </w:t>
      </w:r>
      <w:r w:rsidR="00800642">
        <w:t>is in progress,</w:t>
      </w:r>
      <w:r>
        <w:t xml:space="preserve"> with associated regulations and   Ministerial “decrees” to regulate he  aquaculture sub-sector</w:t>
      </w:r>
    </w:p>
    <w:p w14:paraId="687DAF07" w14:textId="77777777" w:rsidR="00B379E9" w:rsidRDefault="00B379E9" w:rsidP="00B379E9">
      <w:pPr>
        <w:pStyle w:val="ListParagraph"/>
        <w:numPr>
          <w:ilvl w:val="0"/>
          <w:numId w:val="25"/>
        </w:numPr>
        <w:contextualSpacing/>
      </w:pPr>
      <w:r>
        <w:t>Code of practice for fish production on the” high seas”</w:t>
      </w:r>
    </w:p>
    <w:p w14:paraId="38B0866C" w14:textId="77777777" w:rsidR="00B379E9" w:rsidRDefault="00B379E9" w:rsidP="00B379E9">
      <w:pPr>
        <w:pStyle w:val="ListParagraph"/>
        <w:numPr>
          <w:ilvl w:val="0"/>
          <w:numId w:val="25"/>
        </w:numPr>
        <w:contextualSpacing/>
      </w:pPr>
      <w:r>
        <w:t>Fisheries Act in place</w:t>
      </w:r>
    </w:p>
    <w:p w14:paraId="67219FC5" w14:textId="77777777" w:rsidR="00B379E9" w:rsidRDefault="00B379E9" w:rsidP="00B379E9">
      <w:pPr>
        <w:pStyle w:val="ListParagraph"/>
        <w:numPr>
          <w:ilvl w:val="0"/>
          <w:numId w:val="25"/>
        </w:numPr>
        <w:contextualSpacing/>
      </w:pPr>
      <w:proofErr w:type="gramStart"/>
      <w:r>
        <w:t>Suriname  gained</w:t>
      </w:r>
      <w:proofErr w:type="gramEnd"/>
      <w:r>
        <w:t xml:space="preserve">  EU approved status in 2007.</w:t>
      </w:r>
    </w:p>
    <w:p w14:paraId="0FFB2DCC" w14:textId="77777777" w:rsidR="00B379E9" w:rsidRDefault="00B379E9" w:rsidP="00B379E9">
      <w:pPr>
        <w:pStyle w:val="ListParagraph"/>
        <w:numPr>
          <w:ilvl w:val="0"/>
          <w:numId w:val="25"/>
        </w:numPr>
        <w:contextualSpacing/>
      </w:pPr>
      <w:r>
        <w:t>Levy placed on all fish product export operations</w:t>
      </w:r>
    </w:p>
    <w:p w14:paraId="3218ADCC" w14:textId="77777777" w:rsidR="00B379E9" w:rsidRDefault="00B379E9" w:rsidP="00B379E9">
      <w:pPr>
        <w:pStyle w:val="ListParagraph"/>
        <w:numPr>
          <w:ilvl w:val="0"/>
          <w:numId w:val="24"/>
        </w:numPr>
        <w:contextualSpacing/>
      </w:pPr>
      <w:r>
        <w:t xml:space="preserve">Fishery Sector contributes </w:t>
      </w:r>
      <w:proofErr w:type="spellStart"/>
      <w:r>
        <w:t>approx.55%of</w:t>
      </w:r>
      <w:proofErr w:type="spellEnd"/>
      <w:r>
        <w:t xml:space="preserve"> agriculture’s contribution </w:t>
      </w:r>
      <w:proofErr w:type="gramStart"/>
      <w:r>
        <w:t>to  the</w:t>
      </w:r>
      <w:proofErr w:type="gramEnd"/>
      <w:r>
        <w:t xml:space="preserve"> country’s  GDP . </w:t>
      </w:r>
    </w:p>
    <w:p w14:paraId="77D037E8" w14:textId="77777777" w:rsidR="00B379E9" w:rsidRDefault="00B379E9" w:rsidP="00B379E9">
      <w:pPr>
        <w:pStyle w:val="ListParagraph"/>
        <w:numPr>
          <w:ilvl w:val="0"/>
          <w:numId w:val="24"/>
        </w:numPr>
        <w:contextualSpacing/>
      </w:pPr>
      <w:r>
        <w:t xml:space="preserve">Estimated average </w:t>
      </w:r>
      <w:proofErr w:type="gramStart"/>
      <w:r>
        <w:t>national  annual</w:t>
      </w:r>
      <w:proofErr w:type="gramEnd"/>
      <w:r>
        <w:t xml:space="preserve"> fish production 35-40 ,000 Tonnes</w:t>
      </w:r>
    </w:p>
    <w:p w14:paraId="09FDC675" w14:textId="77777777" w:rsidR="00B379E9" w:rsidRDefault="00B379E9" w:rsidP="00B379E9">
      <w:pPr>
        <w:pStyle w:val="ListParagraph"/>
        <w:numPr>
          <w:ilvl w:val="0"/>
          <w:numId w:val="24"/>
        </w:numPr>
        <w:contextualSpacing/>
      </w:pPr>
      <w:proofErr w:type="gramStart"/>
      <w:r>
        <w:t>Fishery  harvesting</w:t>
      </w:r>
      <w:proofErr w:type="gramEnd"/>
      <w:r>
        <w:t xml:space="preserve"> fleet of </w:t>
      </w:r>
      <w:proofErr w:type="spellStart"/>
      <w:r>
        <w:t>approx.1000</w:t>
      </w:r>
      <w:proofErr w:type="spellEnd"/>
      <w:r>
        <w:t xml:space="preserve"> artisanal type </w:t>
      </w:r>
      <w:proofErr w:type="spellStart"/>
      <w:r>
        <w:t>vessels,40</w:t>
      </w:r>
      <w:proofErr w:type="spellEnd"/>
      <w:r>
        <w:t xml:space="preserve"> trawlers  and  30 snapper harvesting -  type vessels   </w:t>
      </w:r>
    </w:p>
    <w:p w14:paraId="67B31DB0" w14:textId="77777777" w:rsidR="00B379E9" w:rsidRDefault="00B379E9" w:rsidP="00B379E9">
      <w:pPr>
        <w:pStyle w:val="ListParagraph"/>
        <w:numPr>
          <w:ilvl w:val="0"/>
          <w:numId w:val="24"/>
        </w:numPr>
        <w:contextualSpacing/>
      </w:pPr>
      <w:r>
        <w:t xml:space="preserve"> </w:t>
      </w:r>
      <w:proofErr w:type="gramStart"/>
      <w:r>
        <w:t>Venezuelan ,</w:t>
      </w:r>
      <w:proofErr w:type="gramEnd"/>
      <w:r>
        <w:t xml:space="preserve">   Chinese, Korean and Panamanian  -flagged vessels engaged in the fishing operations.</w:t>
      </w:r>
    </w:p>
    <w:p w14:paraId="5D86E910" w14:textId="77777777" w:rsidR="00B379E9" w:rsidRDefault="00B379E9" w:rsidP="00B379E9">
      <w:pPr>
        <w:pStyle w:val="ListParagraph"/>
        <w:numPr>
          <w:ilvl w:val="0"/>
          <w:numId w:val="24"/>
        </w:numPr>
        <w:contextualSpacing/>
      </w:pPr>
      <w:r>
        <w:t xml:space="preserve">Fishery   operation inclusive   of   </w:t>
      </w:r>
      <w:proofErr w:type="gramStart"/>
      <w:r>
        <w:t>Estuary ,</w:t>
      </w:r>
      <w:proofErr w:type="gramEnd"/>
      <w:r>
        <w:t xml:space="preserve">    Coastal , High seas  and aquaculture  were used as  the official concept of zoning.  </w:t>
      </w:r>
    </w:p>
    <w:p w14:paraId="32E3BC70" w14:textId="77777777" w:rsidR="00B379E9" w:rsidRPr="00B379E9" w:rsidRDefault="00B379E9" w:rsidP="00B379E9">
      <w:pPr>
        <w:ind w:left="360"/>
        <w:rPr>
          <w:b/>
          <w:i/>
        </w:rPr>
      </w:pPr>
      <w:proofErr w:type="spellStart"/>
      <w:r w:rsidRPr="00B379E9">
        <w:rPr>
          <w:b/>
          <w:i/>
        </w:rPr>
        <w:t>CAHFSA</w:t>
      </w:r>
      <w:proofErr w:type="spellEnd"/>
      <w:r w:rsidRPr="00B379E9">
        <w:rPr>
          <w:b/>
          <w:i/>
        </w:rPr>
        <w:t xml:space="preserve"> </w:t>
      </w:r>
    </w:p>
    <w:p w14:paraId="65C0DE44" w14:textId="77777777" w:rsidR="00B379E9" w:rsidRDefault="00B379E9" w:rsidP="00B379E9">
      <w:pPr>
        <w:pStyle w:val="ListParagraph"/>
        <w:numPr>
          <w:ilvl w:val="0"/>
          <w:numId w:val="24"/>
        </w:numPr>
      </w:pPr>
      <w:r>
        <w:t xml:space="preserve">The consultants   met   with   </w:t>
      </w:r>
      <w:proofErr w:type="spellStart"/>
      <w:r>
        <w:t>Mr.</w:t>
      </w:r>
      <w:proofErr w:type="spellEnd"/>
      <w:r>
        <w:t xml:space="preserve"> Simeon </w:t>
      </w:r>
      <w:proofErr w:type="gramStart"/>
      <w:r>
        <w:t>Collin  ,</w:t>
      </w:r>
      <w:proofErr w:type="gramEnd"/>
      <w:r>
        <w:t xml:space="preserve"> Director  of the Caribbean Regional Agricultural Health and Food Safety Agency  (</w:t>
      </w:r>
      <w:proofErr w:type="spellStart"/>
      <w:r>
        <w:t>CAHFSA</w:t>
      </w:r>
      <w:proofErr w:type="spellEnd"/>
      <w:r>
        <w:t xml:space="preserve">) .The Director expressed his support for the project which he believed will positively impact  the agency  and  wished for a firm linkage with the </w:t>
      </w:r>
      <w:proofErr w:type="spellStart"/>
      <w:r>
        <w:t>CRFM</w:t>
      </w:r>
      <w:proofErr w:type="spellEnd"/>
      <w:r>
        <w:t xml:space="preserve">. He also   noted that </w:t>
      </w:r>
      <w:proofErr w:type="spellStart"/>
      <w:r>
        <w:t>CAHFSA</w:t>
      </w:r>
      <w:proofErr w:type="spellEnd"/>
      <w:r>
        <w:t xml:space="preserve"> was also </w:t>
      </w:r>
      <w:proofErr w:type="spellStart"/>
      <w:r>
        <w:t>colabor5ating</w:t>
      </w:r>
      <w:proofErr w:type="spellEnd"/>
      <w:r>
        <w:t xml:space="preserve"> with the regional standard setting   body   </w:t>
      </w:r>
      <w:proofErr w:type="spellStart"/>
      <w:r>
        <w:t>CROSQ</w:t>
      </w:r>
      <w:proofErr w:type="spellEnd"/>
      <w:r>
        <w:t xml:space="preserve"> to develop relevant   food   safety   standards and that in fact some of the standards were already available.  It was noted that this particular agency was not yet fully operational. The issue of management of the standards </w:t>
      </w:r>
      <w:proofErr w:type="gramStart"/>
      <w:r>
        <w:t>by  either</w:t>
      </w:r>
      <w:proofErr w:type="gramEnd"/>
      <w:r>
        <w:t xml:space="preserve">  </w:t>
      </w:r>
      <w:proofErr w:type="spellStart"/>
      <w:r>
        <w:t>CROSQ</w:t>
      </w:r>
      <w:proofErr w:type="spellEnd"/>
      <w:r>
        <w:t xml:space="preserve">  or </w:t>
      </w:r>
      <w:proofErr w:type="spellStart"/>
      <w:r>
        <w:t>CRFM</w:t>
      </w:r>
      <w:proofErr w:type="spellEnd"/>
      <w:r>
        <w:t xml:space="preserve"> or the two agencies combined  was explored in light of the new paradigm shifts in agricultural  health and food safety systems.</w:t>
      </w:r>
    </w:p>
    <w:p w14:paraId="331BBEC8" w14:textId="77777777" w:rsidR="00B379E9" w:rsidRPr="00B379E9" w:rsidRDefault="00B379E9" w:rsidP="00B379E9">
      <w:pPr>
        <w:ind w:left="360"/>
        <w:rPr>
          <w:b/>
          <w:i/>
        </w:rPr>
      </w:pPr>
      <w:proofErr w:type="spellStart"/>
      <w:r w:rsidRPr="00B379E9">
        <w:rPr>
          <w:b/>
          <w:i/>
        </w:rPr>
        <w:t>IICA</w:t>
      </w:r>
      <w:proofErr w:type="spellEnd"/>
      <w:r w:rsidRPr="00B379E9">
        <w:rPr>
          <w:b/>
          <w:i/>
        </w:rPr>
        <w:t xml:space="preserve"> </w:t>
      </w:r>
    </w:p>
    <w:p w14:paraId="4A72BD99" w14:textId="77777777" w:rsidR="00B379E9" w:rsidRPr="00800642" w:rsidRDefault="00B379E9" w:rsidP="00B379E9">
      <w:pPr>
        <w:pStyle w:val="ListParagraph"/>
        <w:numPr>
          <w:ilvl w:val="0"/>
          <w:numId w:val="24"/>
        </w:numPr>
      </w:pPr>
      <w:r w:rsidRPr="00800642">
        <w:t xml:space="preserve">The   consultants   </w:t>
      </w:r>
      <w:proofErr w:type="gramStart"/>
      <w:r w:rsidRPr="00800642">
        <w:t>visited  with</w:t>
      </w:r>
      <w:proofErr w:type="gramEnd"/>
      <w:r w:rsidRPr="00800642">
        <w:t xml:space="preserve">  and  had useful  discussions  on the consultancy  and other relevant issues with the Suriname  </w:t>
      </w:r>
      <w:proofErr w:type="spellStart"/>
      <w:r w:rsidRPr="00800642">
        <w:t>IICA</w:t>
      </w:r>
      <w:proofErr w:type="spellEnd"/>
      <w:r w:rsidRPr="00800642">
        <w:t xml:space="preserve">  Country representative ,</w:t>
      </w:r>
      <w:proofErr w:type="spellStart"/>
      <w:r w:rsidRPr="00800642">
        <w:t>Dr.</w:t>
      </w:r>
      <w:proofErr w:type="spellEnd"/>
      <w:r w:rsidRPr="00800642">
        <w:t xml:space="preserve">  A.  </w:t>
      </w:r>
      <w:proofErr w:type="spellStart"/>
      <w:r w:rsidRPr="00800642">
        <w:t>Abiola</w:t>
      </w:r>
      <w:proofErr w:type="spellEnd"/>
      <w:r w:rsidRPr="00800642">
        <w:t xml:space="preserve"> who gave his full support to the visiting mission team </w:t>
      </w:r>
    </w:p>
    <w:p w14:paraId="0840D01A" w14:textId="77777777" w:rsidR="0084519C" w:rsidRDefault="0084519C" w:rsidP="0084519C"/>
    <w:p w14:paraId="75743FA0" w14:textId="77777777" w:rsidR="004A48EE" w:rsidRDefault="004A48EE" w:rsidP="004A48EE">
      <w:pPr>
        <w:pStyle w:val="Heading2"/>
      </w:pPr>
      <w:bookmarkStart w:id="4" w:name="_Toc299967493"/>
      <w:r w:rsidRPr="008E2FB9">
        <w:t>Site Visits</w:t>
      </w:r>
      <w:bookmarkEnd w:id="4"/>
      <w:r w:rsidRPr="008E2FB9">
        <w:t xml:space="preserve"> </w:t>
      </w:r>
    </w:p>
    <w:p w14:paraId="6150D1A3" w14:textId="77777777" w:rsidR="00B379E9" w:rsidRPr="00E40EDD" w:rsidRDefault="00B379E9" w:rsidP="00B379E9">
      <w:pPr>
        <w:rPr>
          <w:b/>
          <w:i/>
        </w:rPr>
      </w:pPr>
      <w:r w:rsidRPr="00E40EDD">
        <w:rPr>
          <w:b/>
          <w:i/>
        </w:rPr>
        <w:t xml:space="preserve">Fishery Inspection Institute </w:t>
      </w:r>
    </w:p>
    <w:p w14:paraId="047CD0E3" w14:textId="7FA10AF9" w:rsidR="00B379E9" w:rsidRPr="00B379E9" w:rsidRDefault="00B379E9" w:rsidP="00B379E9">
      <w:r>
        <w:t xml:space="preserve">The Director Ms. Cowley updated the consultants on the operation of the Institute, as well </w:t>
      </w:r>
      <w:proofErr w:type="gramStart"/>
      <w:r>
        <w:t>as ,gave</w:t>
      </w:r>
      <w:proofErr w:type="gramEnd"/>
      <w:r>
        <w:t xml:space="preserve"> a guided tour of the facilities. The facility is still in need of additional equipment, </w:t>
      </w:r>
      <w:proofErr w:type="gramStart"/>
      <w:r>
        <w:t>material  and</w:t>
      </w:r>
      <w:proofErr w:type="gramEnd"/>
      <w:r>
        <w:t xml:space="preserve">  expertise  so as to become more </w:t>
      </w:r>
      <w:r w:rsidRPr="00B379E9">
        <w:t>functional. The laboratory is currently not accredited but preparations are reportedly in progress.</w:t>
      </w:r>
      <w:r>
        <w:t xml:space="preserve"> </w:t>
      </w:r>
      <w:r w:rsidRPr="00B379E9">
        <w:t>In gen</w:t>
      </w:r>
      <w:r>
        <w:t xml:space="preserve">eral limited resources seen as </w:t>
      </w:r>
      <w:r w:rsidRPr="00B379E9">
        <w:t xml:space="preserve">a </w:t>
      </w:r>
      <w:proofErr w:type="gramStart"/>
      <w:r w:rsidRPr="00B379E9">
        <w:t>main  militating</w:t>
      </w:r>
      <w:proofErr w:type="gramEnd"/>
      <w:r w:rsidRPr="00B379E9">
        <w:t xml:space="preserve"> factor.</w:t>
      </w:r>
    </w:p>
    <w:p w14:paraId="43664EAF" w14:textId="77777777" w:rsidR="00B379E9" w:rsidRPr="00E70A8E" w:rsidRDefault="00B379E9" w:rsidP="00B379E9">
      <w:pPr>
        <w:rPr>
          <w:b/>
          <w:i/>
        </w:rPr>
      </w:pPr>
      <w:r w:rsidRPr="00E70A8E">
        <w:rPr>
          <w:b/>
          <w:i/>
        </w:rPr>
        <w:t xml:space="preserve">Processing Facilities/Landing sites/Aquaculture Farm  </w:t>
      </w:r>
    </w:p>
    <w:p w14:paraId="46E56E95" w14:textId="77777777" w:rsidR="00B379E9" w:rsidRDefault="00B379E9" w:rsidP="00B379E9">
      <w:r>
        <w:t xml:space="preserve">The Consultants were given a   tour   of   two of the fish processing facilities namely, the private sector operated   </w:t>
      </w:r>
      <w:proofErr w:type="spellStart"/>
      <w:proofErr w:type="gramStart"/>
      <w:r>
        <w:t>CEVIHAS</w:t>
      </w:r>
      <w:proofErr w:type="spellEnd"/>
      <w:r>
        <w:t xml:space="preserve">  and</w:t>
      </w:r>
      <w:proofErr w:type="gramEnd"/>
      <w:r>
        <w:t xml:space="preserve"> </w:t>
      </w:r>
      <w:proofErr w:type="spellStart"/>
      <w:r>
        <w:t>Onacro</w:t>
      </w:r>
      <w:proofErr w:type="spellEnd"/>
      <w:r>
        <w:t xml:space="preserve">,  primarily an export- oriented  operations  and  the Government operated Fish processing  facility . </w:t>
      </w:r>
    </w:p>
    <w:p w14:paraId="6AD03041" w14:textId="77777777" w:rsidR="00B379E9" w:rsidRDefault="00B379E9" w:rsidP="00B379E9">
      <w:r>
        <w:lastRenderedPageBreak/>
        <w:t xml:space="preserve">These   </w:t>
      </w:r>
      <w:proofErr w:type="gramStart"/>
      <w:r>
        <w:t>facilities  are</w:t>
      </w:r>
      <w:proofErr w:type="gramEnd"/>
      <w:r>
        <w:t xml:space="preserve">  currently EU approved. The consultants also observed the operations of </w:t>
      </w:r>
      <w:proofErr w:type="gramStart"/>
      <w:r>
        <w:t>one  of</w:t>
      </w:r>
      <w:proofErr w:type="gramEnd"/>
      <w:r>
        <w:t xml:space="preserve"> two  fishermen  landing sites(docks) and viewed the  different categories of fishing vessels.  In addition a visit was made to the Fish Vending Market. </w:t>
      </w:r>
    </w:p>
    <w:p w14:paraId="374CA0F9" w14:textId="30F2B8D0" w:rsidR="00B379E9" w:rsidRPr="008E2FB9" w:rsidRDefault="00B379E9" w:rsidP="00B379E9">
      <w:r>
        <w:t xml:space="preserve">A special visit was also paid to </w:t>
      </w:r>
      <w:proofErr w:type="gramStart"/>
      <w:r>
        <w:t>the  Amazon</w:t>
      </w:r>
      <w:proofErr w:type="gramEnd"/>
      <w:r>
        <w:t xml:space="preserve">  Aquaculture  farm  one of the stated three active farmed fish enterprise in the country. It was noted that </w:t>
      </w:r>
      <w:proofErr w:type="gramStart"/>
      <w:r>
        <w:t>aquaculture  production</w:t>
      </w:r>
      <w:proofErr w:type="gramEnd"/>
      <w:r>
        <w:t xml:space="preserve">  is only now being resuscitated and expanded as a  needed alternative fishery seen  with great export potential.</w:t>
      </w:r>
    </w:p>
    <w:p w14:paraId="5B39BDC5" w14:textId="0DE9CCEC" w:rsidR="008818B0" w:rsidRDefault="0034173B" w:rsidP="00B379E9">
      <w:pPr>
        <w:pStyle w:val="Heading2"/>
      </w:pPr>
      <w:bookmarkStart w:id="5" w:name="_Toc299967494"/>
      <w:r>
        <w:t>National Consultation</w:t>
      </w:r>
      <w:bookmarkEnd w:id="5"/>
    </w:p>
    <w:p w14:paraId="6A3DD167" w14:textId="77777777" w:rsidR="00B379E9" w:rsidRPr="008A03E8" w:rsidRDefault="00B379E9" w:rsidP="00B379E9">
      <w:r w:rsidRPr="008A03E8">
        <w:t xml:space="preserve">This particular consultation was hosted by the Department of Fisheries and   featured   a wide cross section of  </w:t>
      </w:r>
      <w:r>
        <w:t xml:space="preserve"> </w:t>
      </w:r>
      <w:proofErr w:type="gramStart"/>
      <w:r w:rsidRPr="008A03E8">
        <w:t>the</w:t>
      </w:r>
      <w:r>
        <w:t xml:space="preserve"> </w:t>
      </w:r>
      <w:r w:rsidRPr="008A03E8">
        <w:t xml:space="preserve"> operators</w:t>
      </w:r>
      <w:proofErr w:type="gramEnd"/>
      <w:r w:rsidRPr="008A03E8">
        <w:t xml:space="preserve"> in the fishing industry.</w:t>
      </w:r>
      <w:r>
        <w:t xml:space="preserve"> In attendance also were representatives from </w:t>
      </w:r>
      <w:proofErr w:type="spellStart"/>
      <w:r>
        <w:t>IICA</w:t>
      </w:r>
      <w:proofErr w:type="spellEnd"/>
      <w:r>
        <w:t xml:space="preserve">, the Fish Inspection Institute, Aquaculture Section and other technical personnel from the Fisheries Department  </w:t>
      </w:r>
    </w:p>
    <w:p w14:paraId="60975F64" w14:textId="77777777" w:rsidR="00B379E9" w:rsidRDefault="00B379E9" w:rsidP="00B379E9">
      <w:r w:rsidRPr="008A03E8">
        <w:t>The consultants</w:t>
      </w:r>
      <w:r>
        <w:t xml:space="preserve"> </w:t>
      </w:r>
      <w:r w:rsidRPr="008A03E8">
        <w:t xml:space="preserve">  in their presentation reiterated the aim of the consultancy and the expected outcomes re a strengthening of the Member</w:t>
      </w:r>
      <w:r>
        <w:t xml:space="preserve"> </w:t>
      </w:r>
      <w:r w:rsidRPr="008A03E8">
        <w:t xml:space="preserve"> </w:t>
      </w:r>
      <w:r>
        <w:t xml:space="preserve"> </w:t>
      </w:r>
      <w:r w:rsidRPr="008A03E8">
        <w:t>States</w:t>
      </w:r>
      <w:r>
        <w:t xml:space="preserve">  </w:t>
      </w:r>
      <w:r w:rsidRPr="008A03E8">
        <w:t xml:space="preserve"> legislative</w:t>
      </w:r>
      <w:r>
        <w:t xml:space="preserve"> </w:t>
      </w:r>
      <w:r w:rsidRPr="008A03E8">
        <w:t xml:space="preserve">  and</w:t>
      </w:r>
      <w:r>
        <w:t xml:space="preserve"> </w:t>
      </w:r>
      <w:r w:rsidRPr="008A03E8">
        <w:t xml:space="preserve"> </w:t>
      </w:r>
      <w:r>
        <w:t xml:space="preserve"> </w:t>
      </w:r>
      <w:proofErr w:type="spellStart"/>
      <w:proofErr w:type="gramStart"/>
      <w:r w:rsidRPr="008A03E8">
        <w:t>SPS</w:t>
      </w:r>
      <w:proofErr w:type="spellEnd"/>
      <w:r>
        <w:t xml:space="preserve"> </w:t>
      </w:r>
      <w:r w:rsidRPr="008A03E8">
        <w:t xml:space="preserve"> capacities</w:t>
      </w:r>
      <w:proofErr w:type="gramEnd"/>
      <w:r w:rsidRPr="008A03E8">
        <w:t xml:space="preserve"> </w:t>
      </w:r>
      <w:r>
        <w:t xml:space="preserve"> </w:t>
      </w:r>
      <w:r w:rsidRPr="008A03E8">
        <w:t xml:space="preserve">to effect greater trade competitiveness   at the market place both regionally and internationally. </w:t>
      </w:r>
    </w:p>
    <w:p w14:paraId="2A336CA6" w14:textId="77777777" w:rsidR="00B379E9" w:rsidRPr="008A03E8" w:rsidRDefault="00B379E9" w:rsidP="00B379E9">
      <w:r>
        <w:t>The urgent need for relevant mechanisms to drive a regional approach   was issued.  T</w:t>
      </w:r>
      <w:r w:rsidRPr="008A03E8">
        <w:t xml:space="preserve">he importance of stakeholders </w:t>
      </w:r>
      <w:r>
        <w:t xml:space="preserve">  </w:t>
      </w:r>
      <w:proofErr w:type="gramStart"/>
      <w:r w:rsidRPr="008A03E8">
        <w:t xml:space="preserve">involvement </w:t>
      </w:r>
      <w:r>
        <w:t xml:space="preserve"> </w:t>
      </w:r>
      <w:r w:rsidRPr="008A03E8">
        <w:t>in</w:t>
      </w:r>
      <w:proofErr w:type="gramEnd"/>
      <w:r w:rsidRPr="008A03E8">
        <w:t xml:space="preserve"> terms of a feedback on the ongoing consultancy was emphasized </w:t>
      </w:r>
    </w:p>
    <w:p w14:paraId="11DBF6AC" w14:textId="77777777" w:rsidR="00B379E9" w:rsidRDefault="00B379E9" w:rsidP="00B379E9">
      <w:r w:rsidRPr="008A03E8">
        <w:t>Presentations were made by the Chief Fisheries Officer, the Head</w:t>
      </w:r>
      <w:r>
        <w:t xml:space="preserve">  </w:t>
      </w:r>
      <w:r w:rsidRPr="008A03E8">
        <w:t xml:space="preserve"> </w:t>
      </w:r>
      <w:proofErr w:type="gramStart"/>
      <w:r w:rsidRPr="008A03E8">
        <w:t xml:space="preserve">of </w:t>
      </w:r>
      <w:r>
        <w:t xml:space="preserve"> </w:t>
      </w:r>
      <w:r w:rsidRPr="008A03E8">
        <w:t>the</w:t>
      </w:r>
      <w:proofErr w:type="gramEnd"/>
      <w:r>
        <w:t xml:space="preserve"> </w:t>
      </w:r>
      <w:r w:rsidRPr="008A03E8">
        <w:t xml:space="preserve"> Fish  Inspection  Institute and the head of  the newly formed Aquaculture section.</w:t>
      </w:r>
    </w:p>
    <w:p w14:paraId="3E92DA35" w14:textId="77777777" w:rsidR="00B379E9" w:rsidRPr="008A03E8" w:rsidRDefault="00B379E9" w:rsidP="00B379E9">
      <w:r>
        <w:t xml:space="preserve">These </w:t>
      </w:r>
      <w:proofErr w:type="gramStart"/>
      <w:r>
        <w:t>presentations  sought</w:t>
      </w:r>
      <w:proofErr w:type="gramEnd"/>
      <w:r>
        <w:t xml:space="preserve">  to  give a historical sketch of the current status of the Surinamese Fishing Industry and the </w:t>
      </w:r>
      <w:proofErr w:type="spellStart"/>
      <w:r>
        <w:t>SPS</w:t>
      </w:r>
      <w:proofErr w:type="spellEnd"/>
      <w:r>
        <w:t xml:space="preserve">   </w:t>
      </w:r>
      <w:proofErr w:type="spellStart"/>
      <w:r>
        <w:t>Progamme</w:t>
      </w:r>
      <w:proofErr w:type="spellEnd"/>
      <w:r>
        <w:t xml:space="preserve"> at work in the Industry. The </w:t>
      </w:r>
      <w:proofErr w:type="gramStart"/>
      <w:r>
        <w:t>presentations  also</w:t>
      </w:r>
      <w:proofErr w:type="gramEnd"/>
      <w:r>
        <w:t xml:space="preserve"> pointed to the various  challenges, issues and concerns re  faced  in  maintaining  an acceptable of  level of </w:t>
      </w:r>
      <w:proofErr w:type="spellStart"/>
      <w:r>
        <w:t>SPS</w:t>
      </w:r>
      <w:proofErr w:type="spellEnd"/>
      <w:r>
        <w:t xml:space="preserve"> compliance .The problems of IUU non compliance were noted as well as the difficulties of enforcement. </w:t>
      </w:r>
    </w:p>
    <w:p w14:paraId="22CA0629" w14:textId="77777777" w:rsidR="00B379E9" w:rsidRPr="008A03E8" w:rsidRDefault="00B379E9" w:rsidP="00B379E9">
      <w:r w:rsidRPr="008A03E8">
        <w:t xml:space="preserve">A   lively   and </w:t>
      </w:r>
      <w:r>
        <w:t xml:space="preserve">  </w:t>
      </w:r>
      <w:r w:rsidRPr="008A03E8">
        <w:t>frank</w:t>
      </w:r>
      <w:r>
        <w:t xml:space="preserve">   series   </w:t>
      </w:r>
      <w:proofErr w:type="gramStart"/>
      <w:r>
        <w:t xml:space="preserve">of </w:t>
      </w:r>
      <w:r w:rsidRPr="008A03E8">
        <w:t xml:space="preserve"> discussion</w:t>
      </w:r>
      <w:proofErr w:type="gramEnd"/>
      <w:r w:rsidRPr="008A03E8">
        <w:t xml:space="preserve"> </w:t>
      </w:r>
      <w:r>
        <w:t xml:space="preserve"> </w:t>
      </w:r>
      <w:r w:rsidRPr="008A03E8">
        <w:t xml:space="preserve">ensued </w:t>
      </w:r>
      <w:r>
        <w:t xml:space="preserve"> a</w:t>
      </w:r>
      <w:r w:rsidRPr="008A03E8">
        <w:t>fter   the</w:t>
      </w:r>
      <w:r>
        <w:t xml:space="preserve"> several</w:t>
      </w:r>
      <w:r w:rsidRPr="008A03E8">
        <w:t xml:space="preserve"> presentations. It was noted that Suriname having accorded   EU- approved status must now make the necessary effort of maintain its status</w:t>
      </w:r>
      <w:r>
        <w:t xml:space="preserve"> </w:t>
      </w:r>
      <w:r w:rsidRPr="008A03E8">
        <w:t>and</w:t>
      </w:r>
      <w:r>
        <w:t xml:space="preserve"> in so   doing  </w:t>
      </w:r>
      <w:r w:rsidRPr="008A03E8">
        <w:t xml:space="preserve"> expand its market access.</w:t>
      </w:r>
      <w:r>
        <w:t xml:space="preserve"> The mission as well as </w:t>
      </w:r>
      <w:proofErr w:type="gramStart"/>
      <w:r>
        <w:t>the  consultancy</w:t>
      </w:r>
      <w:proofErr w:type="gramEnd"/>
      <w:r>
        <w:t xml:space="preserve"> were considered  to be  timely  and relevant  events</w:t>
      </w:r>
      <w:r w:rsidRPr="008A03E8">
        <w:t xml:space="preserve">  </w:t>
      </w:r>
      <w:r>
        <w:t xml:space="preserve"> </w:t>
      </w:r>
      <w:r w:rsidRPr="008A03E8">
        <w:t xml:space="preserve"> </w:t>
      </w:r>
      <w:r>
        <w:t>which could positively impact Suriname initiatives to improve the fishing sector which accounts for a significant input into national development.</w:t>
      </w:r>
      <w:r w:rsidRPr="008A03E8">
        <w:t xml:space="preserve"> </w:t>
      </w:r>
    </w:p>
    <w:p w14:paraId="3B5B23BE" w14:textId="77777777" w:rsidR="00B379E9" w:rsidRDefault="00B379E9" w:rsidP="00B379E9">
      <w:r>
        <w:t xml:space="preserve">Some of the major findings coming out of the   consultation workshop   </w:t>
      </w:r>
      <w:proofErr w:type="gramStart"/>
      <w:r>
        <w:t>in  terms</w:t>
      </w:r>
      <w:proofErr w:type="gramEnd"/>
      <w:r>
        <w:t xml:space="preserve"> of challenges ,limitations ,concerns and opportunities  were as follows:</w:t>
      </w:r>
    </w:p>
    <w:p w14:paraId="3277097D" w14:textId="77777777" w:rsidR="00B379E9" w:rsidRDefault="00B379E9" w:rsidP="00B379E9">
      <w:pPr>
        <w:pStyle w:val="ListParagraph"/>
        <w:numPr>
          <w:ilvl w:val="0"/>
          <w:numId w:val="26"/>
        </w:numPr>
        <w:contextualSpacing/>
      </w:pPr>
      <w:r>
        <w:t>Implications   of   Impending   EU inspection visit</w:t>
      </w:r>
    </w:p>
    <w:p w14:paraId="1BB3D59B" w14:textId="77777777" w:rsidR="00B379E9" w:rsidRDefault="00B379E9" w:rsidP="00B379E9">
      <w:pPr>
        <w:pStyle w:val="ListParagraph"/>
        <w:numPr>
          <w:ilvl w:val="0"/>
          <w:numId w:val="26"/>
        </w:numPr>
        <w:contextualSpacing/>
      </w:pPr>
      <w:proofErr w:type="gramStart"/>
      <w:r>
        <w:t>Validating ,</w:t>
      </w:r>
      <w:proofErr w:type="gramEnd"/>
      <w:r>
        <w:t xml:space="preserve"> maintenance  and  strengthening of current  </w:t>
      </w:r>
      <w:proofErr w:type="spellStart"/>
      <w:r>
        <w:t>SPS</w:t>
      </w:r>
      <w:proofErr w:type="spellEnd"/>
      <w:r>
        <w:t xml:space="preserve"> programmes </w:t>
      </w:r>
    </w:p>
    <w:p w14:paraId="5D1662F0" w14:textId="77777777" w:rsidR="00B379E9" w:rsidRDefault="00B379E9" w:rsidP="00B379E9">
      <w:pPr>
        <w:pStyle w:val="ListParagraph"/>
        <w:numPr>
          <w:ilvl w:val="0"/>
          <w:numId w:val="26"/>
        </w:numPr>
        <w:contextualSpacing/>
      </w:pPr>
      <w:r>
        <w:t>Laboratory   capabilities and accreditation challenges</w:t>
      </w:r>
    </w:p>
    <w:p w14:paraId="3EDE83E7" w14:textId="77777777" w:rsidR="00B379E9" w:rsidRDefault="00B379E9" w:rsidP="00B379E9">
      <w:pPr>
        <w:pStyle w:val="ListParagraph"/>
        <w:numPr>
          <w:ilvl w:val="0"/>
          <w:numId w:val="26"/>
        </w:numPr>
        <w:contextualSpacing/>
      </w:pPr>
      <w:r>
        <w:t xml:space="preserve">Official   Artisanal participation in export activities via compliance measures </w:t>
      </w:r>
    </w:p>
    <w:p w14:paraId="79771247" w14:textId="77777777" w:rsidR="00B379E9" w:rsidRDefault="00B379E9" w:rsidP="00B379E9">
      <w:pPr>
        <w:pStyle w:val="ListParagraph"/>
        <w:numPr>
          <w:ilvl w:val="0"/>
          <w:numId w:val="26"/>
        </w:numPr>
        <w:contextualSpacing/>
      </w:pPr>
      <w:r>
        <w:t>Marketing access for smoked and salted fish products</w:t>
      </w:r>
    </w:p>
    <w:p w14:paraId="68051411" w14:textId="77777777" w:rsidR="00B379E9" w:rsidRDefault="00B379E9" w:rsidP="00B379E9">
      <w:pPr>
        <w:pStyle w:val="ListParagraph"/>
        <w:numPr>
          <w:ilvl w:val="0"/>
          <w:numId w:val="26"/>
        </w:numPr>
        <w:contextualSpacing/>
      </w:pPr>
      <w:r>
        <w:t>Local Fish market conditions-both infrastructural and sanitation</w:t>
      </w:r>
    </w:p>
    <w:p w14:paraId="25DFCE22" w14:textId="77777777" w:rsidR="00B379E9" w:rsidRDefault="00B379E9" w:rsidP="00B379E9">
      <w:pPr>
        <w:pStyle w:val="ListParagraph"/>
        <w:numPr>
          <w:ilvl w:val="0"/>
          <w:numId w:val="26"/>
        </w:numPr>
        <w:contextualSpacing/>
      </w:pPr>
      <w:proofErr w:type="spellStart"/>
      <w:r>
        <w:t>SPS</w:t>
      </w:r>
      <w:proofErr w:type="spellEnd"/>
      <w:r>
        <w:t xml:space="preserve">   </w:t>
      </w:r>
      <w:proofErr w:type="gramStart"/>
      <w:r>
        <w:t>programme  for</w:t>
      </w:r>
      <w:proofErr w:type="gramEnd"/>
      <w:r>
        <w:t xml:space="preserve"> Aquaculture operations not in place</w:t>
      </w:r>
    </w:p>
    <w:p w14:paraId="15F3AECB" w14:textId="77777777" w:rsidR="00B379E9" w:rsidRDefault="00B379E9" w:rsidP="00B379E9">
      <w:pPr>
        <w:pStyle w:val="ListParagraph"/>
        <w:numPr>
          <w:ilvl w:val="0"/>
          <w:numId w:val="26"/>
        </w:numPr>
        <w:contextualSpacing/>
      </w:pPr>
      <w:r>
        <w:t>Traceability programme</w:t>
      </w:r>
    </w:p>
    <w:p w14:paraId="40855D50" w14:textId="77777777" w:rsidR="00B379E9" w:rsidRDefault="00B379E9" w:rsidP="00B379E9">
      <w:pPr>
        <w:pStyle w:val="ListParagraph"/>
        <w:numPr>
          <w:ilvl w:val="0"/>
          <w:numId w:val="26"/>
        </w:numPr>
        <w:contextualSpacing/>
      </w:pPr>
      <w:r>
        <w:t>Bio-security measures</w:t>
      </w:r>
    </w:p>
    <w:p w14:paraId="5759AF69" w14:textId="77777777" w:rsidR="00B379E9" w:rsidRDefault="00B379E9" w:rsidP="00B379E9">
      <w:pPr>
        <w:pStyle w:val="ListParagraph"/>
        <w:numPr>
          <w:ilvl w:val="0"/>
          <w:numId w:val="26"/>
        </w:numPr>
        <w:contextualSpacing/>
      </w:pPr>
      <w:r>
        <w:t xml:space="preserve">Use /regulation </w:t>
      </w:r>
      <w:proofErr w:type="gramStart"/>
      <w:r>
        <w:t>with  respect</w:t>
      </w:r>
      <w:proofErr w:type="gramEnd"/>
      <w:r>
        <w:t xml:space="preserve"> to   </w:t>
      </w:r>
      <w:proofErr w:type="spellStart"/>
      <w:r>
        <w:t>SPS</w:t>
      </w:r>
      <w:proofErr w:type="spellEnd"/>
      <w:r>
        <w:t xml:space="preserve">  of Suriname foreign flagged  harvesting vessels</w:t>
      </w:r>
    </w:p>
    <w:p w14:paraId="26AB37D2" w14:textId="77777777" w:rsidR="00B379E9" w:rsidRDefault="00B379E9" w:rsidP="00B379E9">
      <w:pPr>
        <w:pStyle w:val="ListParagraph"/>
        <w:numPr>
          <w:ilvl w:val="0"/>
          <w:numId w:val="26"/>
        </w:numPr>
        <w:contextualSpacing/>
      </w:pPr>
      <w:r>
        <w:t xml:space="preserve">Status   of   </w:t>
      </w:r>
      <w:proofErr w:type="gramStart"/>
      <w:r>
        <w:t>Member  states</w:t>
      </w:r>
      <w:proofErr w:type="gramEnd"/>
      <w:r>
        <w:t xml:space="preserve">  fisheries trade </w:t>
      </w:r>
    </w:p>
    <w:p w14:paraId="1189439E" w14:textId="77777777" w:rsidR="00B379E9" w:rsidRDefault="00B379E9" w:rsidP="00B379E9">
      <w:pPr>
        <w:pStyle w:val="ListParagraph"/>
        <w:numPr>
          <w:ilvl w:val="0"/>
          <w:numId w:val="26"/>
        </w:numPr>
        <w:contextualSpacing/>
      </w:pPr>
      <w:r>
        <w:t>Regional   transportation as it applies to the fishing trade.</w:t>
      </w:r>
    </w:p>
    <w:p w14:paraId="59F3AD15" w14:textId="77777777" w:rsidR="00B379E9" w:rsidRDefault="00B379E9" w:rsidP="00B379E9">
      <w:pPr>
        <w:pStyle w:val="ListParagraph"/>
        <w:numPr>
          <w:ilvl w:val="0"/>
          <w:numId w:val="26"/>
        </w:numPr>
        <w:contextualSpacing/>
      </w:pPr>
      <w:r>
        <w:t>Animal welfare (aquaculture in particular)</w:t>
      </w:r>
    </w:p>
    <w:p w14:paraId="7443F0AB" w14:textId="77777777" w:rsidR="00B379E9" w:rsidRDefault="00B379E9" w:rsidP="00B379E9">
      <w:pPr>
        <w:pStyle w:val="ListParagraph"/>
        <w:numPr>
          <w:ilvl w:val="0"/>
          <w:numId w:val="26"/>
        </w:numPr>
        <w:contextualSpacing/>
      </w:pPr>
      <w:proofErr w:type="gramStart"/>
      <w:r>
        <w:t>Artisanal  fishers</w:t>
      </w:r>
      <w:proofErr w:type="gramEnd"/>
      <w:r>
        <w:t xml:space="preserve"> organizations /participation</w:t>
      </w:r>
    </w:p>
    <w:p w14:paraId="6D74BB7E" w14:textId="77777777" w:rsidR="00B379E9" w:rsidRDefault="00B379E9" w:rsidP="00B379E9">
      <w:pPr>
        <w:pStyle w:val="ListParagraph"/>
        <w:numPr>
          <w:ilvl w:val="0"/>
          <w:numId w:val="26"/>
        </w:numPr>
        <w:contextualSpacing/>
      </w:pPr>
      <w:r>
        <w:t>Difficulty of Access to capital /high interest rates to fishers</w:t>
      </w:r>
    </w:p>
    <w:p w14:paraId="3249B5DA" w14:textId="77777777" w:rsidR="00B379E9" w:rsidRDefault="00B379E9" w:rsidP="00B379E9">
      <w:pPr>
        <w:pStyle w:val="ListParagraph"/>
        <w:numPr>
          <w:ilvl w:val="0"/>
          <w:numId w:val="26"/>
        </w:numPr>
        <w:contextualSpacing/>
      </w:pPr>
      <w:r>
        <w:t xml:space="preserve">On-going auditing/validation of </w:t>
      </w:r>
      <w:proofErr w:type="spellStart"/>
      <w:r>
        <w:t>SPS</w:t>
      </w:r>
      <w:proofErr w:type="spellEnd"/>
      <w:r>
        <w:t xml:space="preserve"> system in place.</w:t>
      </w:r>
    </w:p>
    <w:p w14:paraId="50D24762" w14:textId="77777777" w:rsidR="00B379E9" w:rsidRDefault="00B379E9" w:rsidP="00B379E9">
      <w:r>
        <w:lastRenderedPageBreak/>
        <w:t xml:space="preserve">  </w:t>
      </w:r>
    </w:p>
    <w:p w14:paraId="1F0BCC14" w14:textId="77777777" w:rsidR="00F464B9" w:rsidRPr="00F464B9" w:rsidRDefault="00F464B9" w:rsidP="00F464B9">
      <w:pPr>
        <w:pStyle w:val="Heading2"/>
      </w:pPr>
    </w:p>
    <w:p w14:paraId="1C71F444" w14:textId="2FACB3DF" w:rsidR="00F464B9" w:rsidRDefault="00F464B9" w:rsidP="00542CF4">
      <w:pPr>
        <w:pStyle w:val="Heading3"/>
      </w:pPr>
    </w:p>
    <w:p w14:paraId="7CB65EE3" w14:textId="2562E843" w:rsidR="0018224C" w:rsidRDefault="0018224C">
      <w:pPr>
        <w:rPr>
          <w:noProof/>
        </w:rPr>
      </w:pPr>
    </w:p>
    <w:sectPr w:rsidR="0018224C" w:rsidSect="005D47CF">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E6BE6" w14:textId="77777777" w:rsidR="003A5BCF" w:rsidRDefault="003A5BCF">
      <w:pPr>
        <w:spacing w:after="0"/>
      </w:pPr>
      <w:r>
        <w:separator/>
      </w:r>
    </w:p>
  </w:endnote>
  <w:endnote w:type="continuationSeparator" w:id="0">
    <w:p w14:paraId="6D44210E" w14:textId="77777777" w:rsidR="003A5BCF" w:rsidRDefault="003A5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HG創英角ｺﾞｼｯｸUB">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DB164" w14:textId="77777777" w:rsidR="003A5BCF" w:rsidRDefault="003A5BCF">
      <w:pPr>
        <w:spacing w:after="0"/>
      </w:pPr>
      <w:r>
        <w:separator/>
      </w:r>
    </w:p>
  </w:footnote>
  <w:footnote w:type="continuationSeparator" w:id="0">
    <w:p w14:paraId="04907384" w14:textId="77777777" w:rsidR="003A5BCF" w:rsidRDefault="003A5BC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106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32DB"/>
    <w:multiLevelType w:val="hybridMultilevel"/>
    <w:tmpl w:val="48B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63DE6"/>
    <w:multiLevelType w:val="hybridMultilevel"/>
    <w:tmpl w:val="E616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1515B"/>
    <w:multiLevelType w:val="hybridMultilevel"/>
    <w:tmpl w:val="CA12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B297C"/>
    <w:multiLevelType w:val="hybridMultilevel"/>
    <w:tmpl w:val="7F822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B17C45"/>
    <w:multiLevelType w:val="hybridMultilevel"/>
    <w:tmpl w:val="8B7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39D8"/>
    <w:multiLevelType w:val="hybridMultilevel"/>
    <w:tmpl w:val="C6183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C106EB"/>
    <w:multiLevelType w:val="hybridMultilevel"/>
    <w:tmpl w:val="3524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5790"/>
    <w:multiLevelType w:val="hybridMultilevel"/>
    <w:tmpl w:val="295A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4417D"/>
    <w:multiLevelType w:val="hybridMultilevel"/>
    <w:tmpl w:val="57FE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11CCB"/>
    <w:multiLevelType w:val="hybridMultilevel"/>
    <w:tmpl w:val="93D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F223F"/>
    <w:multiLevelType w:val="hybridMultilevel"/>
    <w:tmpl w:val="1F542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3C04D1"/>
    <w:multiLevelType w:val="hybridMultilevel"/>
    <w:tmpl w:val="00564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C7EDE"/>
    <w:multiLevelType w:val="hybridMultilevel"/>
    <w:tmpl w:val="E9D6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C5A36"/>
    <w:multiLevelType w:val="hybridMultilevel"/>
    <w:tmpl w:val="404E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E0DF9"/>
    <w:multiLevelType w:val="hybridMultilevel"/>
    <w:tmpl w:val="8AB8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F616F7"/>
    <w:multiLevelType w:val="hybridMultilevel"/>
    <w:tmpl w:val="BDB2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036E7"/>
    <w:multiLevelType w:val="hybridMultilevel"/>
    <w:tmpl w:val="FF6ED3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354441"/>
    <w:multiLevelType w:val="hybridMultilevel"/>
    <w:tmpl w:val="59A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217C1"/>
    <w:multiLevelType w:val="hybridMultilevel"/>
    <w:tmpl w:val="422A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E7B13"/>
    <w:multiLevelType w:val="hybridMultilevel"/>
    <w:tmpl w:val="B512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33E15"/>
    <w:multiLevelType w:val="hybridMultilevel"/>
    <w:tmpl w:val="EFC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CB1385"/>
    <w:multiLevelType w:val="hybridMultilevel"/>
    <w:tmpl w:val="317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B006C"/>
    <w:multiLevelType w:val="hybridMultilevel"/>
    <w:tmpl w:val="CEAE89EA"/>
    <w:lvl w:ilvl="0" w:tplc="96ACCD6E">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CC0EC5"/>
    <w:multiLevelType w:val="hybridMultilevel"/>
    <w:tmpl w:val="8790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1979E0"/>
    <w:multiLevelType w:val="hybridMultilevel"/>
    <w:tmpl w:val="AFC0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2A533E"/>
    <w:multiLevelType w:val="hybridMultilevel"/>
    <w:tmpl w:val="86701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A3C32"/>
    <w:multiLevelType w:val="hybridMultilevel"/>
    <w:tmpl w:val="79DAFB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932403"/>
    <w:multiLevelType w:val="hybridMultilevel"/>
    <w:tmpl w:val="97B0E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7"/>
  </w:num>
  <w:num w:numId="4">
    <w:abstractNumId w:val="15"/>
  </w:num>
  <w:num w:numId="5">
    <w:abstractNumId w:val="21"/>
  </w:num>
  <w:num w:numId="6">
    <w:abstractNumId w:val="26"/>
  </w:num>
  <w:num w:numId="7">
    <w:abstractNumId w:val="10"/>
  </w:num>
  <w:num w:numId="8">
    <w:abstractNumId w:val="5"/>
  </w:num>
  <w:num w:numId="9">
    <w:abstractNumId w:val="7"/>
  </w:num>
  <w:num w:numId="10">
    <w:abstractNumId w:val="27"/>
  </w:num>
  <w:num w:numId="11">
    <w:abstractNumId w:val="11"/>
  </w:num>
  <w:num w:numId="12">
    <w:abstractNumId w:val="14"/>
  </w:num>
  <w:num w:numId="13">
    <w:abstractNumId w:val="2"/>
  </w:num>
  <w:num w:numId="14">
    <w:abstractNumId w:val="24"/>
  </w:num>
  <w:num w:numId="15">
    <w:abstractNumId w:val="25"/>
  </w:num>
  <w:num w:numId="16">
    <w:abstractNumId w:val="20"/>
  </w:num>
  <w:num w:numId="17">
    <w:abstractNumId w:val="3"/>
  </w:num>
  <w:num w:numId="18">
    <w:abstractNumId w:val="9"/>
  </w:num>
  <w:num w:numId="19">
    <w:abstractNumId w:val="28"/>
  </w:num>
  <w:num w:numId="20">
    <w:abstractNumId w:val="4"/>
  </w:num>
  <w:num w:numId="21">
    <w:abstractNumId w:val="19"/>
  </w:num>
  <w:num w:numId="22">
    <w:abstractNumId w:val="8"/>
  </w:num>
  <w:num w:numId="23">
    <w:abstractNumId w:val="1"/>
  </w:num>
  <w:num w:numId="24">
    <w:abstractNumId w:val="18"/>
  </w:num>
  <w:num w:numId="25">
    <w:abstractNumId w:val="13"/>
  </w:num>
  <w:num w:numId="26">
    <w:abstractNumId w:val="16"/>
  </w:num>
  <w:num w:numId="27">
    <w:abstractNumId w:val="22"/>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1936F7"/>
    <w:rsid w:val="00035893"/>
    <w:rsid w:val="00036BA1"/>
    <w:rsid w:val="00054B0F"/>
    <w:rsid w:val="000E3753"/>
    <w:rsid w:val="000E7AE9"/>
    <w:rsid w:val="001171D3"/>
    <w:rsid w:val="001757E5"/>
    <w:rsid w:val="0018224C"/>
    <w:rsid w:val="001936F7"/>
    <w:rsid w:val="00196B60"/>
    <w:rsid w:val="001E0C2A"/>
    <w:rsid w:val="001F2B90"/>
    <w:rsid w:val="0020030D"/>
    <w:rsid w:val="0023000F"/>
    <w:rsid w:val="0023158E"/>
    <w:rsid w:val="00232249"/>
    <w:rsid w:val="002378AC"/>
    <w:rsid w:val="00240BA9"/>
    <w:rsid w:val="0029608F"/>
    <w:rsid w:val="002A1001"/>
    <w:rsid w:val="002E6DBB"/>
    <w:rsid w:val="002F127B"/>
    <w:rsid w:val="002F63B8"/>
    <w:rsid w:val="00301C00"/>
    <w:rsid w:val="0032260E"/>
    <w:rsid w:val="00324510"/>
    <w:rsid w:val="0034173B"/>
    <w:rsid w:val="003A5BCF"/>
    <w:rsid w:val="00477675"/>
    <w:rsid w:val="00491482"/>
    <w:rsid w:val="0049461B"/>
    <w:rsid w:val="00497560"/>
    <w:rsid w:val="004A347E"/>
    <w:rsid w:val="004A48EE"/>
    <w:rsid w:val="004F3F88"/>
    <w:rsid w:val="004F7725"/>
    <w:rsid w:val="00542CF4"/>
    <w:rsid w:val="005D47CF"/>
    <w:rsid w:val="005F5D5B"/>
    <w:rsid w:val="0060090C"/>
    <w:rsid w:val="00627BB4"/>
    <w:rsid w:val="00644F2A"/>
    <w:rsid w:val="00696E81"/>
    <w:rsid w:val="006E3DD9"/>
    <w:rsid w:val="006F1C07"/>
    <w:rsid w:val="00733D6E"/>
    <w:rsid w:val="0079091C"/>
    <w:rsid w:val="007C5998"/>
    <w:rsid w:val="007E3BB7"/>
    <w:rsid w:val="007F2140"/>
    <w:rsid w:val="00800642"/>
    <w:rsid w:val="00824FE4"/>
    <w:rsid w:val="0082584C"/>
    <w:rsid w:val="0083019F"/>
    <w:rsid w:val="0084519C"/>
    <w:rsid w:val="00847D78"/>
    <w:rsid w:val="00861BE3"/>
    <w:rsid w:val="008818B0"/>
    <w:rsid w:val="00894F29"/>
    <w:rsid w:val="008A6632"/>
    <w:rsid w:val="008E2FB9"/>
    <w:rsid w:val="008E7128"/>
    <w:rsid w:val="009243B6"/>
    <w:rsid w:val="00962DBA"/>
    <w:rsid w:val="0097015D"/>
    <w:rsid w:val="00996D8D"/>
    <w:rsid w:val="009C72E8"/>
    <w:rsid w:val="009F2F70"/>
    <w:rsid w:val="00A0396D"/>
    <w:rsid w:val="00A13E1B"/>
    <w:rsid w:val="00A53293"/>
    <w:rsid w:val="00A65865"/>
    <w:rsid w:val="00A66333"/>
    <w:rsid w:val="00AF596F"/>
    <w:rsid w:val="00B33803"/>
    <w:rsid w:val="00B379E9"/>
    <w:rsid w:val="00B5588D"/>
    <w:rsid w:val="00B62AEF"/>
    <w:rsid w:val="00BB749E"/>
    <w:rsid w:val="00BF3FA2"/>
    <w:rsid w:val="00C13F79"/>
    <w:rsid w:val="00C516E0"/>
    <w:rsid w:val="00C553A6"/>
    <w:rsid w:val="00C6253C"/>
    <w:rsid w:val="00CB190B"/>
    <w:rsid w:val="00D004B1"/>
    <w:rsid w:val="00D00F56"/>
    <w:rsid w:val="00D43057"/>
    <w:rsid w:val="00D87D01"/>
    <w:rsid w:val="00D91B76"/>
    <w:rsid w:val="00E07D6E"/>
    <w:rsid w:val="00E20C38"/>
    <w:rsid w:val="00E21BAB"/>
    <w:rsid w:val="00E55780"/>
    <w:rsid w:val="00E559E1"/>
    <w:rsid w:val="00E91647"/>
    <w:rsid w:val="00EC59F5"/>
    <w:rsid w:val="00ED69EF"/>
    <w:rsid w:val="00F41039"/>
    <w:rsid w:val="00F464B9"/>
    <w:rsid w:val="00F50044"/>
    <w:rsid w:val="00F67750"/>
    <w:rsid w:val="00FB7D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5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itle" w:uiPriority="10" w:qFormat="1"/>
    <w:lsdException w:name="Normal (Web)" w:uiPriority="99"/>
    <w:lsdException w:name="List Paragraph" w:uiPriority="34" w:qFormat="1"/>
  </w:latentStyles>
  <w:style w:type="paragraph" w:default="1" w:styleId="Normal">
    <w:name w:val="Normal"/>
    <w:qFormat/>
    <w:rsid w:val="00240BA9"/>
    <w:rPr>
      <w:rFonts w:ascii="Arial" w:hAnsi="Arial"/>
      <w:sz w:val="23"/>
    </w:rPr>
  </w:style>
  <w:style w:type="paragraph" w:styleId="Heading1">
    <w:name w:val="heading 1"/>
    <w:basedOn w:val="Normal"/>
    <w:link w:val="Heading1Char"/>
    <w:autoRedefine/>
    <w:qFormat/>
    <w:rsid w:val="003A5BCF"/>
    <w:pPr>
      <w:spacing w:after="0"/>
      <w:outlineLvl w:val="0"/>
    </w:pPr>
    <w:rPr>
      <w:rFonts w:asciiTheme="majorHAnsi" w:eastAsiaTheme="majorEastAsia" w:hAnsiTheme="majorHAnsi" w:cstheme="majorBidi"/>
      <w:bCs/>
      <w:color w:val="797B7E" w:themeColor="accent1"/>
      <w:sz w:val="40"/>
      <w:szCs w:val="32"/>
    </w:rPr>
  </w:style>
  <w:style w:type="paragraph" w:styleId="Heading2">
    <w:name w:val="heading 2"/>
    <w:basedOn w:val="Normal"/>
    <w:link w:val="Heading2Char"/>
    <w:autoRedefine/>
    <w:qFormat/>
    <w:rsid w:val="008E2FB9"/>
    <w:pPr>
      <w:spacing w:before="240" w:after="240"/>
      <w:outlineLvl w:val="1"/>
    </w:pPr>
    <w:rPr>
      <w:rFonts w:asciiTheme="majorHAnsi" w:eastAsiaTheme="majorEastAsia" w:hAnsiTheme="majorHAnsi" w:cstheme="majorBidi"/>
      <w:bCs/>
      <w:color w:val="04506C" w:themeColor="accent3" w:themeShade="80"/>
      <w:sz w:val="32"/>
      <w:szCs w:val="26"/>
    </w:rPr>
  </w:style>
  <w:style w:type="paragraph" w:styleId="Heading3">
    <w:name w:val="heading 3"/>
    <w:basedOn w:val="Normal"/>
    <w:next w:val="Heading2"/>
    <w:link w:val="Heading3Char"/>
    <w:autoRedefine/>
    <w:qFormat/>
    <w:rsid w:val="00FB7DC5"/>
    <w:pPr>
      <w:spacing w:after="0"/>
      <w:outlineLvl w:val="2"/>
    </w:pPr>
    <w:rPr>
      <w:rFonts w:asciiTheme="majorHAnsi" w:eastAsiaTheme="majorEastAsia" w:hAnsiTheme="majorHAnsi" w:cstheme="majorBidi"/>
      <w:bCs/>
      <w:color w:val="04506C" w:themeColor="accent3" w:themeShade="80"/>
      <w:sz w:val="40"/>
    </w:rPr>
  </w:style>
  <w:style w:type="paragraph" w:styleId="Heading4">
    <w:name w:val="heading 4"/>
    <w:basedOn w:val="Normal"/>
    <w:link w:val="Heading4Char"/>
    <w:autoRedefine/>
    <w:qFormat/>
    <w:rsid w:val="009F2F70"/>
    <w:pPr>
      <w:spacing w:after="240"/>
      <w:outlineLvl w:val="3"/>
    </w:pPr>
    <w:rPr>
      <w:rFonts w:asciiTheme="majorHAnsi" w:eastAsiaTheme="majorEastAsia" w:hAnsiTheme="majorHAnsi" w:cstheme="majorBidi"/>
      <w:b/>
      <w:bCs/>
      <w:iCs/>
      <w:color w:val="797B7E" w:themeColor="accent1"/>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9CACB"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797B7E" w:themeColor="accent1"/>
    </w:rPr>
  </w:style>
  <w:style w:type="character" w:customStyle="1" w:styleId="FooterChar">
    <w:name w:val="Footer Char"/>
    <w:basedOn w:val="DefaultParagraphFont"/>
    <w:link w:val="Footer"/>
    <w:uiPriority w:val="99"/>
    <w:rsid w:val="00F31951"/>
    <w:rPr>
      <w:color w:val="797B7E"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3A5BCF"/>
    <w:rPr>
      <w:rFonts w:asciiTheme="majorHAnsi" w:eastAsiaTheme="majorEastAsia" w:hAnsiTheme="majorHAnsi" w:cstheme="majorBidi"/>
      <w:bCs/>
      <w:color w:val="797B7E" w:themeColor="accent1"/>
      <w:sz w:val="40"/>
      <w:szCs w:val="32"/>
    </w:rPr>
  </w:style>
  <w:style w:type="character" w:customStyle="1" w:styleId="Heading2Char">
    <w:name w:val="Heading 2 Char"/>
    <w:basedOn w:val="DefaultParagraphFont"/>
    <w:link w:val="Heading2"/>
    <w:rsid w:val="008E2FB9"/>
    <w:rPr>
      <w:rFonts w:asciiTheme="majorHAnsi" w:eastAsiaTheme="majorEastAsia" w:hAnsiTheme="majorHAnsi" w:cstheme="majorBidi"/>
      <w:bCs/>
      <w:color w:val="04506C" w:themeColor="accent3" w:themeShade="80"/>
      <w:sz w:val="32"/>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9F2F70"/>
    <w:rPr>
      <w:rFonts w:asciiTheme="majorHAnsi" w:eastAsiaTheme="majorEastAsia" w:hAnsiTheme="majorHAnsi" w:cstheme="majorBidi"/>
      <w:b/>
      <w:bCs/>
      <w:iCs/>
      <w:color w:val="797B7E" w:themeColor="accent1"/>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9CACB" w:themeColor="accent1" w:themeTint="66"/>
      <w:sz w:val="36"/>
    </w:rPr>
  </w:style>
  <w:style w:type="character" w:customStyle="1" w:styleId="Heading3Char">
    <w:name w:val="Heading 3 Char"/>
    <w:basedOn w:val="DefaultParagraphFont"/>
    <w:link w:val="Heading3"/>
    <w:rsid w:val="00FB7DC5"/>
    <w:rPr>
      <w:rFonts w:asciiTheme="majorHAnsi" w:eastAsiaTheme="majorEastAsia" w:hAnsiTheme="majorHAnsi" w:cstheme="majorBidi"/>
      <w:bCs/>
      <w:color w:val="04506C" w:themeColor="accent3" w:themeShade="80"/>
      <w:sz w:val="40"/>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 w:type="paragraph" w:styleId="BalloonText">
    <w:name w:val="Balloon Text"/>
    <w:basedOn w:val="Normal"/>
    <w:link w:val="BalloonTextChar"/>
    <w:rsid w:val="001936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936F7"/>
    <w:rPr>
      <w:rFonts w:ascii="Lucida Grande" w:hAnsi="Lucida Grande" w:cs="Lucida Grande"/>
      <w:sz w:val="18"/>
      <w:szCs w:val="18"/>
    </w:rPr>
  </w:style>
  <w:style w:type="paragraph" w:styleId="TOC1">
    <w:name w:val="toc 1"/>
    <w:basedOn w:val="Normal"/>
    <w:next w:val="Normal"/>
    <w:autoRedefine/>
    <w:uiPriority w:val="39"/>
    <w:rsid w:val="00847D78"/>
  </w:style>
  <w:style w:type="paragraph" w:styleId="TOC2">
    <w:name w:val="toc 2"/>
    <w:basedOn w:val="Normal"/>
    <w:next w:val="Normal"/>
    <w:autoRedefine/>
    <w:uiPriority w:val="39"/>
    <w:rsid w:val="00847D78"/>
    <w:pPr>
      <w:ind w:left="240"/>
    </w:pPr>
  </w:style>
  <w:style w:type="paragraph" w:styleId="TOC3">
    <w:name w:val="toc 3"/>
    <w:basedOn w:val="Normal"/>
    <w:next w:val="Normal"/>
    <w:autoRedefine/>
    <w:rsid w:val="00847D78"/>
    <w:pPr>
      <w:ind w:left="480"/>
    </w:pPr>
  </w:style>
  <w:style w:type="paragraph" w:styleId="TOC4">
    <w:name w:val="toc 4"/>
    <w:basedOn w:val="Normal"/>
    <w:next w:val="Normal"/>
    <w:autoRedefine/>
    <w:rsid w:val="00847D78"/>
    <w:pPr>
      <w:ind w:left="720"/>
    </w:pPr>
  </w:style>
  <w:style w:type="paragraph" w:styleId="TOC5">
    <w:name w:val="toc 5"/>
    <w:basedOn w:val="Normal"/>
    <w:next w:val="Normal"/>
    <w:autoRedefine/>
    <w:rsid w:val="00847D78"/>
    <w:pPr>
      <w:ind w:left="960"/>
    </w:pPr>
  </w:style>
  <w:style w:type="paragraph" w:styleId="TOC6">
    <w:name w:val="toc 6"/>
    <w:basedOn w:val="Normal"/>
    <w:next w:val="Normal"/>
    <w:autoRedefine/>
    <w:rsid w:val="00847D78"/>
    <w:pPr>
      <w:ind w:left="1200"/>
    </w:pPr>
  </w:style>
  <w:style w:type="paragraph" w:styleId="TOC7">
    <w:name w:val="toc 7"/>
    <w:basedOn w:val="Normal"/>
    <w:next w:val="Normal"/>
    <w:autoRedefine/>
    <w:rsid w:val="00847D78"/>
    <w:pPr>
      <w:ind w:left="1440"/>
    </w:pPr>
  </w:style>
  <w:style w:type="paragraph" w:styleId="TOC8">
    <w:name w:val="toc 8"/>
    <w:basedOn w:val="Normal"/>
    <w:next w:val="Normal"/>
    <w:autoRedefine/>
    <w:rsid w:val="00847D78"/>
    <w:pPr>
      <w:ind w:left="1680"/>
    </w:pPr>
  </w:style>
  <w:style w:type="paragraph" w:styleId="TOC9">
    <w:name w:val="toc 9"/>
    <w:basedOn w:val="Normal"/>
    <w:next w:val="Normal"/>
    <w:autoRedefine/>
    <w:rsid w:val="00847D78"/>
    <w:pPr>
      <w:ind w:left="1920"/>
    </w:pPr>
  </w:style>
  <w:style w:type="paragraph" w:styleId="ListParagraph">
    <w:name w:val="List Paragraph"/>
    <w:basedOn w:val="Normal"/>
    <w:uiPriority w:val="34"/>
    <w:qFormat/>
    <w:rsid w:val="0032260E"/>
    <w:pPr>
      <w:spacing w:line="276" w:lineRule="auto"/>
      <w:ind w:left="720"/>
    </w:pPr>
    <w:rPr>
      <w:rFonts w:eastAsiaTheme="minorHAnsi"/>
      <w:szCs w:val="22"/>
      <w:lang w:val="en-GB" w:eastAsia="ja-JP"/>
    </w:rPr>
  </w:style>
  <w:style w:type="paragraph" w:styleId="NormalWeb">
    <w:name w:val="Normal (Web)"/>
    <w:basedOn w:val="Normal"/>
    <w:uiPriority w:val="99"/>
    <w:unhideWhenUsed/>
    <w:rsid w:val="00BF3FA2"/>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itle" w:uiPriority="10" w:qFormat="1"/>
    <w:lsdException w:name="Normal (Web)" w:uiPriority="99"/>
    <w:lsdException w:name="List Paragraph" w:uiPriority="34" w:qFormat="1"/>
  </w:latentStyles>
  <w:style w:type="paragraph" w:default="1" w:styleId="Normal">
    <w:name w:val="Normal"/>
    <w:qFormat/>
    <w:rsid w:val="00240BA9"/>
    <w:rPr>
      <w:rFonts w:ascii="Arial" w:hAnsi="Arial"/>
      <w:sz w:val="23"/>
    </w:rPr>
  </w:style>
  <w:style w:type="paragraph" w:styleId="Heading1">
    <w:name w:val="heading 1"/>
    <w:basedOn w:val="Normal"/>
    <w:link w:val="Heading1Char"/>
    <w:autoRedefine/>
    <w:qFormat/>
    <w:rsid w:val="003A5BCF"/>
    <w:pPr>
      <w:spacing w:after="0"/>
      <w:outlineLvl w:val="0"/>
    </w:pPr>
    <w:rPr>
      <w:rFonts w:asciiTheme="majorHAnsi" w:eastAsiaTheme="majorEastAsia" w:hAnsiTheme="majorHAnsi" w:cstheme="majorBidi"/>
      <w:bCs/>
      <w:color w:val="797B7E" w:themeColor="accent1"/>
      <w:sz w:val="40"/>
      <w:szCs w:val="32"/>
    </w:rPr>
  </w:style>
  <w:style w:type="paragraph" w:styleId="Heading2">
    <w:name w:val="heading 2"/>
    <w:basedOn w:val="Normal"/>
    <w:link w:val="Heading2Char"/>
    <w:autoRedefine/>
    <w:qFormat/>
    <w:rsid w:val="008E2FB9"/>
    <w:pPr>
      <w:spacing w:before="240" w:after="240"/>
      <w:outlineLvl w:val="1"/>
    </w:pPr>
    <w:rPr>
      <w:rFonts w:asciiTheme="majorHAnsi" w:eastAsiaTheme="majorEastAsia" w:hAnsiTheme="majorHAnsi" w:cstheme="majorBidi"/>
      <w:bCs/>
      <w:color w:val="04506C" w:themeColor="accent3" w:themeShade="80"/>
      <w:sz w:val="32"/>
      <w:szCs w:val="26"/>
    </w:rPr>
  </w:style>
  <w:style w:type="paragraph" w:styleId="Heading3">
    <w:name w:val="heading 3"/>
    <w:basedOn w:val="Normal"/>
    <w:next w:val="Heading2"/>
    <w:link w:val="Heading3Char"/>
    <w:autoRedefine/>
    <w:qFormat/>
    <w:rsid w:val="00FB7DC5"/>
    <w:pPr>
      <w:spacing w:after="0"/>
      <w:outlineLvl w:val="2"/>
    </w:pPr>
    <w:rPr>
      <w:rFonts w:asciiTheme="majorHAnsi" w:eastAsiaTheme="majorEastAsia" w:hAnsiTheme="majorHAnsi" w:cstheme="majorBidi"/>
      <w:bCs/>
      <w:color w:val="04506C" w:themeColor="accent3" w:themeShade="80"/>
      <w:sz w:val="40"/>
    </w:rPr>
  </w:style>
  <w:style w:type="paragraph" w:styleId="Heading4">
    <w:name w:val="heading 4"/>
    <w:basedOn w:val="Normal"/>
    <w:link w:val="Heading4Char"/>
    <w:autoRedefine/>
    <w:qFormat/>
    <w:rsid w:val="009F2F70"/>
    <w:pPr>
      <w:spacing w:after="240"/>
      <w:outlineLvl w:val="3"/>
    </w:pPr>
    <w:rPr>
      <w:rFonts w:asciiTheme="majorHAnsi" w:eastAsiaTheme="majorEastAsia" w:hAnsiTheme="majorHAnsi" w:cstheme="majorBidi"/>
      <w:b/>
      <w:bCs/>
      <w:iCs/>
      <w:color w:val="797B7E" w:themeColor="accent1"/>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9CACB"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797B7E" w:themeColor="accent1"/>
    </w:rPr>
  </w:style>
  <w:style w:type="character" w:customStyle="1" w:styleId="FooterChar">
    <w:name w:val="Footer Char"/>
    <w:basedOn w:val="DefaultParagraphFont"/>
    <w:link w:val="Footer"/>
    <w:uiPriority w:val="99"/>
    <w:rsid w:val="00F31951"/>
    <w:rPr>
      <w:color w:val="797B7E"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3A5BCF"/>
    <w:rPr>
      <w:rFonts w:asciiTheme="majorHAnsi" w:eastAsiaTheme="majorEastAsia" w:hAnsiTheme="majorHAnsi" w:cstheme="majorBidi"/>
      <w:bCs/>
      <w:color w:val="797B7E" w:themeColor="accent1"/>
      <w:sz w:val="40"/>
      <w:szCs w:val="32"/>
    </w:rPr>
  </w:style>
  <w:style w:type="character" w:customStyle="1" w:styleId="Heading2Char">
    <w:name w:val="Heading 2 Char"/>
    <w:basedOn w:val="DefaultParagraphFont"/>
    <w:link w:val="Heading2"/>
    <w:rsid w:val="008E2FB9"/>
    <w:rPr>
      <w:rFonts w:asciiTheme="majorHAnsi" w:eastAsiaTheme="majorEastAsia" w:hAnsiTheme="majorHAnsi" w:cstheme="majorBidi"/>
      <w:bCs/>
      <w:color w:val="04506C" w:themeColor="accent3" w:themeShade="80"/>
      <w:sz w:val="32"/>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9F2F70"/>
    <w:rPr>
      <w:rFonts w:asciiTheme="majorHAnsi" w:eastAsiaTheme="majorEastAsia" w:hAnsiTheme="majorHAnsi" w:cstheme="majorBidi"/>
      <w:b/>
      <w:bCs/>
      <w:iCs/>
      <w:color w:val="797B7E" w:themeColor="accent1"/>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9CACB" w:themeColor="accent1" w:themeTint="66"/>
      <w:sz w:val="36"/>
    </w:rPr>
  </w:style>
  <w:style w:type="character" w:customStyle="1" w:styleId="Heading3Char">
    <w:name w:val="Heading 3 Char"/>
    <w:basedOn w:val="DefaultParagraphFont"/>
    <w:link w:val="Heading3"/>
    <w:rsid w:val="00FB7DC5"/>
    <w:rPr>
      <w:rFonts w:asciiTheme="majorHAnsi" w:eastAsiaTheme="majorEastAsia" w:hAnsiTheme="majorHAnsi" w:cstheme="majorBidi"/>
      <w:bCs/>
      <w:color w:val="04506C" w:themeColor="accent3" w:themeShade="80"/>
      <w:sz w:val="40"/>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 w:type="paragraph" w:styleId="BalloonText">
    <w:name w:val="Balloon Text"/>
    <w:basedOn w:val="Normal"/>
    <w:link w:val="BalloonTextChar"/>
    <w:rsid w:val="001936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936F7"/>
    <w:rPr>
      <w:rFonts w:ascii="Lucida Grande" w:hAnsi="Lucida Grande" w:cs="Lucida Grande"/>
      <w:sz w:val="18"/>
      <w:szCs w:val="18"/>
    </w:rPr>
  </w:style>
  <w:style w:type="paragraph" w:styleId="TOC1">
    <w:name w:val="toc 1"/>
    <w:basedOn w:val="Normal"/>
    <w:next w:val="Normal"/>
    <w:autoRedefine/>
    <w:uiPriority w:val="39"/>
    <w:rsid w:val="00847D78"/>
  </w:style>
  <w:style w:type="paragraph" w:styleId="TOC2">
    <w:name w:val="toc 2"/>
    <w:basedOn w:val="Normal"/>
    <w:next w:val="Normal"/>
    <w:autoRedefine/>
    <w:uiPriority w:val="39"/>
    <w:rsid w:val="00847D78"/>
    <w:pPr>
      <w:ind w:left="240"/>
    </w:pPr>
  </w:style>
  <w:style w:type="paragraph" w:styleId="TOC3">
    <w:name w:val="toc 3"/>
    <w:basedOn w:val="Normal"/>
    <w:next w:val="Normal"/>
    <w:autoRedefine/>
    <w:rsid w:val="00847D78"/>
    <w:pPr>
      <w:ind w:left="480"/>
    </w:pPr>
  </w:style>
  <w:style w:type="paragraph" w:styleId="TOC4">
    <w:name w:val="toc 4"/>
    <w:basedOn w:val="Normal"/>
    <w:next w:val="Normal"/>
    <w:autoRedefine/>
    <w:rsid w:val="00847D78"/>
    <w:pPr>
      <w:ind w:left="720"/>
    </w:pPr>
  </w:style>
  <w:style w:type="paragraph" w:styleId="TOC5">
    <w:name w:val="toc 5"/>
    <w:basedOn w:val="Normal"/>
    <w:next w:val="Normal"/>
    <w:autoRedefine/>
    <w:rsid w:val="00847D78"/>
    <w:pPr>
      <w:ind w:left="960"/>
    </w:pPr>
  </w:style>
  <w:style w:type="paragraph" w:styleId="TOC6">
    <w:name w:val="toc 6"/>
    <w:basedOn w:val="Normal"/>
    <w:next w:val="Normal"/>
    <w:autoRedefine/>
    <w:rsid w:val="00847D78"/>
    <w:pPr>
      <w:ind w:left="1200"/>
    </w:pPr>
  </w:style>
  <w:style w:type="paragraph" w:styleId="TOC7">
    <w:name w:val="toc 7"/>
    <w:basedOn w:val="Normal"/>
    <w:next w:val="Normal"/>
    <w:autoRedefine/>
    <w:rsid w:val="00847D78"/>
    <w:pPr>
      <w:ind w:left="1440"/>
    </w:pPr>
  </w:style>
  <w:style w:type="paragraph" w:styleId="TOC8">
    <w:name w:val="toc 8"/>
    <w:basedOn w:val="Normal"/>
    <w:next w:val="Normal"/>
    <w:autoRedefine/>
    <w:rsid w:val="00847D78"/>
    <w:pPr>
      <w:ind w:left="1680"/>
    </w:pPr>
  </w:style>
  <w:style w:type="paragraph" w:styleId="TOC9">
    <w:name w:val="toc 9"/>
    <w:basedOn w:val="Normal"/>
    <w:next w:val="Normal"/>
    <w:autoRedefine/>
    <w:rsid w:val="00847D78"/>
    <w:pPr>
      <w:ind w:left="1920"/>
    </w:pPr>
  </w:style>
  <w:style w:type="paragraph" w:styleId="ListParagraph">
    <w:name w:val="List Paragraph"/>
    <w:basedOn w:val="Normal"/>
    <w:uiPriority w:val="34"/>
    <w:qFormat/>
    <w:rsid w:val="0032260E"/>
    <w:pPr>
      <w:spacing w:line="276" w:lineRule="auto"/>
      <w:ind w:left="720"/>
    </w:pPr>
    <w:rPr>
      <w:rFonts w:eastAsiaTheme="minorHAnsi"/>
      <w:szCs w:val="22"/>
      <w:lang w:val="en-GB" w:eastAsia="ja-JP"/>
    </w:rPr>
  </w:style>
  <w:style w:type="paragraph" w:styleId="NormalWeb">
    <w:name w:val="Normal (Web)"/>
    <w:basedOn w:val="Normal"/>
    <w:uiPriority w:val="99"/>
    <w:unhideWhenUsed/>
    <w:rsid w:val="00BF3FA2"/>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emf"/><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Brochures:Advantage%20Brochur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 Id="rId2" Type="http://schemas.openxmlformats.org/officeDocument/2006/relationships/image" Target="../media/image11.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F084-A38E-114C-BCB5-B184F112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Advantage Brochure.dotx</Template>
  <TotalTime>179</TotalTime>
  <Pages>5</Pages>
  <Words>1381</Words>
  <Characters>7278</Characters>
  <Application>Microsoft Macintosh Word</Application>
  <DocSecurity>0</DocSecurity>
  <Lines>86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Hedley</dc:creator>
  <cp:keywords/>
  <dc:description/>
  <cp:lastModifiedBy>Chris Hedley</cp:lastModifiedBy>
  <cp:revision>44</cp:revision>
  <dcterms:created xsi:type="dcterms:W3CDTF">2015-05-26T15:18:00Z</dcterms:created>
  <dcterms:modified xsi:type="dcterms:W3CDTF">2015-07-31T12:30:00Z</dcterms:modified>
  <cp:category/>
</cp:coreProperties>
</file>